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CAF03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大邑县人民医院</w:t>
      </w:r>
    </w:p>
    <w:p w14:paraId="20DAD8F0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2026年度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新媒体协助推广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服务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采购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项目（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二次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）</w:t>
      </w:r>
    </w:p>
    <w:p w14:paraId="09E0A376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比选文件</w:t>
      </w:r>
    </w:p>
    <w:p w14:paraId="2FC6FCC2">
      <w:pPr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5899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0"/>
          <w:szCs w:val="30"/>
        </w:rPr>
        <w:t>项目名称：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2026年度</w:t>
      </w:r>
      <w:r>
        <w:rPr>
          <w:rFonts w:hint="eastAsia" w:ascii="仿宋_GB2312" w:hAnsi="仿宋_GB2312" w:eastAsia="仿宋_GB2312" w:cs="仿宋_GB2312"/>
          <w:sz w:val="30"/>
          <w:szCs w:val="30"/>
        </w:rPr>
        <w:t>新媒体协助推广服务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采购项目（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 w14:paraId="6C440C74">
      <w:pPr>
        <w:pStyle w:val="2"/>
        <w:numPr>
          <w:ilvl w:val="0"/>
          <w:numId w:val="0"/>
        </w:numPr>
        <w:spacing w:line="24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项目预算：人民币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40000.00元/年。</w:t>
      </w:r>
    </w:p>
    <w:p w14:paraId="5DE101BB">
      <w:pPr>
        <w:pStyle w:val="2"/>
        <w:numPr>
          <w:ilvl w:val="0"/>
          <w:numId w:val="0"/>
        </w:numPr>
        <w:spacing w:line="240" w:lineRule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三、项目内容：2026年大邑县人民医院微信公众服务号、订阅号和大邑县人民医院官方新浪微博协助推广。</w:t>
      </w:r>
    </w:p>
    <w:p w14:paraId="4EC47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四、项目需求：</w:t>
      </w:r>
    </w:p>
    <w:p w14:paraId="67884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（一）2026年大邑县人民医院微信公众服务号和订阅号协助推广需求</w:t>
      </w:r>
    </w:p>
    <w:p w14:paraId="027DF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1、内容发布</w:t>
      </w:r>
    </w:p>
    <w:p w14:paraId="55C7B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按照采购人要求协助收集、整理、编辑和排版推文素材，及时推送微信公众服务号和订阅号文章，</w:t>
      </w:r>
      <w:r>
        <w:rPr>
          <w:rFonts w:hint="eastAsia" w:ascii="仿宋_GB2312" w:hAnsi="仿宋_GB2312" w:eastAsia="仿宋_GB2312" w:cs="仿宋_GB2312"/>
          <w:sz w:val="30"/>
          <w:szCs w:val="30"/>
        </w:rPr>
        <w:t>服务号每月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</w:rPr>
        <w:t>条、订阅号每日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条（可根据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30"/>
          <w:szCs w:val="30"/>
        </w:rPr>
        <w:t>需求调整），发布前需提交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30"/>
          <w:szCs w:val="30"/>
        </w:rPr>
        <w:t>审核，审核通过后方可发布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4ADD2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2、协助推广方式</w:t>
      </w:r>
    </w:p>
    <w:p w14:paraId="70F3C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（1）安排一名项目专员负责微信公众服务号和订阅号的协助推广工作，配合采购人进行稿件编辑推送、活动策划、创意策划、栏目策划、海报设计等新媒体推广工作，项目专员每月驻点医院不低于一次。         </w:t>
      </w:r>
    </w:p>
    <w:p w14:paraId="18B22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（2）主动策划新的栏目，探索新的宣传方式，扩大采购人微信公众服务号和订阅号的知名度和影响力，保证关注人数每年稳定增长。</w:t>
      </w:r>
    </w:p>
    <w:p w14:paraId="35771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（3）微信栏目和发布的内容定期调整和优化。</w:t>
      </w:r>
    </w:p>
    <w:p w14:paraId="655B39C6">
      <w:pPr>
        <w:spacing w:before="120" w:after="120" w:line="288" w:lineRule="auto"/>
        <w:ind w:lef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0"/>
          <w:szCs w:val="30"/>
        </w:rPr>
        <w:t>合规与保密要求</w:t>
      </w:r>
    </w:p>
    <w:p w14:paraId="270EACF5">
      <w:pPr>
        <w:spacing w:before="120" w:after="120" w:line="288" w:lineRule="auto"/>
        <w:ind w:lef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0"/>
          <w:szCs w:val="30"/>
        </w:rPr>
        <w:t>合规推广：严格遵守《中华人民共和国广告法》《医疗广告管理办法》及微信公众平台运营规则，不发布违规、虚假、夸大的医疗宣传内容，不使用绝对化用语，确保推广行为合法合规。</w:t>
      </w:r>
    </w:p>
    <w:p w14:paraId="603695B7">
      <w:pPr>
        <w:spacing w:before="120" w:after="120" w:line="288" w:lineRule="auto"/>
        <w:ind w:lef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保密义务：对合作过程中接触到的医院内部数据、患者信息、专家资料、诊疗技术等敏感信息严格保密，不得泄露给第三方，若发生泄密，需承担相应责任。</w:t>
      </w:r>
    </w:p>
    <w:p w14:paraId="29EAF8D6">
      <w:pPr>
        <w:spacing w:before="120" w:after="120" w:line="288" w:lineRule="auto"/>
        <w:ind w:lef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0"/>
          <w:szCs w:val="30"/>
        </w:rPr>
        <w:t>舆情应对</w:t>
      </w:r>
    </w:p>
    <w:p w14:paraId="24D47670">
      <w:pPr>
        <w:spacing w:before="120" w:after="120" w:line="288" w:lineRule="auto"/>
        <w:ind w:left="0"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协助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30"/>
          <w:szCs w:val="30"/>
        </w:rPr>
        <w:t>监测公众号及相关平台的负面评论、舆情信息，第一时间反馈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30"/>
          <w:szCs w:val="30"/>
        </w:rPr>
        <w:t>相关部门，并协助撰写回应文案，引导舆论走向，维护医院品牌形象。</w:t>
      </w:r>
    </w:p>
    <w:p w14:paraId="56631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5、活动策划</w:t>
      </w:r>
    </w:p>
    <w:p w14:paraId="5358A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结合采购人工作、节气节日、医药健康科普日等相关的时间节点开展活动策划，有效扩大平台的影响力，协助强化线上宣传服务。</w:t>
      </w:r>
    </w:p>
    <w:p w14:paraId="32343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（二）2026年大邑县人民医院官方新浪微博协助推广需求</w:t>
      </w:r>
    </w:p>
    <w:p w14:paraId="0867B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 主动互动</w:t>
      </w:r>
    </w:p>
    <w:p w14:paraId="4EC96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协助采购人与各级官方微博、政务微博积极进行互动，搭建和拓展平台的推广渠道；与粉丝主动互动，增强粉丝黏性，提升医院在新浪微博的整体影响力。</w:t>
      </w:r>
    </w:p>
    <w:p w14:paraId="371D9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2.微博栏目和内容</w:t>
      </w:r>
    </w:p>
    <w:p w14:paraId="29D5A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设置医疗科普类、工作动态、互动服务类栏目等。内容涵盖医疗资讯、医疗建设、医疗发展等各个方面。在内容的发布形式方面，采用图文、视频等具有多样化和吸引力的形式协助医院进行发布。</w:t>
      </w:r>
    </w:p>
    <w:p w14:paraId="0D095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3.日常推广</w:t>
      </w:r>
    </w:p>
    <w:p w14:paraId="3D440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（1）安排一名项目专员负责微博协助推广工作，保障微博阅读量、互动指数和关注人数稳步上升，网友问答及舆情等及时反馈、协助处理，项目专员每月驻点医院不低于一次。</w:t>
      </w:r>
    </w:p>
    <w:p w14:paraId="736AE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（2）每天协助收集信息，协助发送微博不低于5条，一般间隔时间为1.5小时左右。节假日及周末可根据医院要求适当增加或减少微博的发布数量。</w:t>
      </w:r>
    </w:p>
    <w:p w14:paraId="41E14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（3）微博栏目和发布的内容定期调整和优化。</w:t>
      </w:r>
    </w:p>
    <w:p w14:paraId="73C2F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4.舆情监控和诉求对接</w:t>
      </w:r>
    </w:p>
    <w:p w14:paraId="47B90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（1）对于咨询、投诉、负面信息等及时反馈并协助医院进行处理。</w:t>
      </w:r>
    </w:p>
    <w:p w14:paraId="3F402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（2）主动搜索“大邑县人民医院”“投诉”“医疗问题”等关键词，协助医院及时发现和处理问题。</w:t>
      </w:r>
    </w:p>
    <w:p w14:paraId="123DC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（3） 根据舆情性质，对监测到的涉及大邑县人民医院的负面信息、敏感话题、投诉、表扬、咨询、建议等类别网络舆情信息及时报送，预测发展态势，研判舆论风险，总结问题的本质性、趋势性规律，并结合实际情况，提出专业的工作建议和创新思路。 </w:t>
      </w:r>
    </w:p>
    <w:p w14:paraId="1F3B373A">
      <w:pPr>
        <w:pStyle w:val="2"/>
        <w:spacing w:line="240" w:lineRule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★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、商务要求：</w:t>
      </w:r>
    </w:p>
    <w:p w14:paraId="4A72C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付款方式：服务期间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分两次付款，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半年支付一次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采购人收到成交供应商出具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的正式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合法有效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发票后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个工作日内向成交供应商支付合同总金额的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Cs/>
          <w:color w:val="auto"/>
          <w:sz w:val="30"/>
          <w:szCs w:val="30"/>
        </w:rPr>
        <w:t>%。</w:t>
      </w:r>
    </w:p>
    <w:p w14:paraId="34C98756">
      <w:pPr>
        <w:pStyle w:val="2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服务地点：大邑县人民医院</w:t>
      </w:r>
    </w:p>
    <w:p w14:paraId="5C25E7FD">
      <w:pPr>
        <w:pStyle w:val="2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服务承诺：供应商须单独提供承诺，若有紧急推广事项，供应商须接到采购人通知后立即响应，并在1小时内到达采购人现场解决问题。</w:t>
      </w:r>
    </w:p>
    <w:p w14:paraId="3BEA8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六、比选综合评分细则：</w:t>
      </w:r>
    </w:p>
    <w:tbl>
      <w:tblPr>
        <w:tblStyle w:val="6"/>
        <w:tblpPr w:leftFromText="180" w:rightFromText="180" w:vertAnchor="text" w:horzAnchor="page" w:tblpX="977" w:tblpY="458"/>
        <w:tblOverlap w:val="never"/>
        <w:tblW w:w="101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296"/>
        <w:gridCol w:w="710"/>
        <w:gridCol w:w="6235"/>
        <w:gridCol w:w="1245"/>
      </w:tblGrid>
      <w:tr w14:paraId="49E1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B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1B8A5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评分因素</w:t>
            </w:r>
          </w:p>
        </w:tc>
        <w:tc>
          <w:tcPr>
            <w:tcW w:w="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2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6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7DF07">
            <w:pPr>
              <w:keepNext w:val="0"/>
              <w:keepLines w:val="0"/>
              <w:widowControl/>
              <w:suppressLineNumbers w:val="0"/>
              <w:ind w:firstLine="2310" w:firstLineChars="1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B599F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</w:tr>
      <w:tr w14:paraId="2100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5" w:hRule="atLeast"/>
        </w:trPr>
        <w:tc>
          <w:tcPr>
            <w:tcW w:w="62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3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F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</w:tc>
        <w:tc>
          <w:tcPr>
            <w:tcW w:w="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0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</w:t>
            </w:r>
          </w:p>
        </w:tc>
        <w:tc>
          <w:tcPr>
            <w:tcW w:w="623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5C2DC">
            <w:pPr>
              <w:pStyle w:val="2"/>
              <w:spacing w:line="360" w:lineRule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满足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文件要求且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最低的报价为基准价，其价格分为满分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其他供应商的价格分统一按照下列公式计算:报价得分=(基准价/报价)*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%*100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133D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22D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5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BFB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9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1EC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项目服务方案</w:t>
            </w:r>
          </w:p>
        </w:tc>
        <w:tc>
          <w:tcPr>
            <w:tcW w:w="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A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60分</w:t>
            </w:r>
          </w:p>
        </w:tc>
        <w:tc>
          <w:tcPr>
            <w:tcW w:w="623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02065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供应商针对本项目编制的服务方案：①医院微信公众服务号和订阅号协助推广方案；②医院官方微博协助推广方案；③防范和控制医院新媒体推广风险方案；④医院微信公众服务号和订阅号健康传播影响力服务指标；⑤医院官方微博影响力服务指标；⑥服务人员安排和服务响应时间.</w:t>
            </w:r>
            <w:r>
              <w:rPr>
                <w:rFonts w:ascii="宋体" w:hAnsi="宋体" w:eastAsia="宋体" w:cs="宋体"/>
                <w:sz w:val="21"/>
                <w:szCs w:val="21"/>
              </w:rPr>
              <w:t>以上6项内容齐全的得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  <w:r>
              <w:rPr>
                <w:rFonts w:ascii="宋体" w:hAnsi="宋体" w:eastAsia="宋体" w:cs="宋体"/>
                <w:sz w:val="21"/>
                <w:szCs w:val="21"/>
              </w:rPr>
              <w:t>分，每有一项内容缺失的扣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1"/>
                <w:szCs w:val="21"/>
              </w:rPr>
              <w:t>分，每有一项内容存在瑕疵的扣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  <w:r>
              <w:rPr>
                <w:rFonts w:ascii="宋体" w:hAnsi="宋体" w:eastAsia="宋体" w:cs="宋体"/>
                <w:sz w:val="21"/>
                <w:szCs w:val="21"/>
              </w:rPr>
              <w:t>分，本项扣完为止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z w:val="21"/>
                <w:szCs w:val="21"/>
              </w:rPr>
              <w:t>每有一项有利于提升服务质量的加2分，最多加6分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BDBA6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359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</w:trPr>
        <w:tc>
          <w:tcPr>
            <w:tcW w:w="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E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9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C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业绩</w:t>
            </w:r>
          </w:p>
        </w:tc>
        <w:tc>
          <w:tcPr>
            <w:tcW w:w="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5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</w:t>
            </w:r>
          </w:p>
        </w:tc>
        <w:tc>
          <w:tcPr>
            <w:tcW w:w="623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1C07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供应商提供20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年1月至今类似业绩，</w:t>
            </w:r>
            <w:r>
              <w:rPr>
                <w:rFonts w:ascii="宋体" w:hAnsi="宋体" w:eastAsia="宋体" w:cs="宋体"/>
                <w:sz w:val="21"/>
                <w:szCs w:val="21"/>
              </w:rPr>
              <w:t>每具备1个类似项目业绩得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1"/>
                <w:szCs w:val="21"/>
              </w:rPr>
              <w:t>分，本项最高得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时间以合同签订时间为准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提供合同或发票复印件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并加盖投标公司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，未提供不得分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602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DC62BB9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FCC10A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FB2139">
      <w:pPr>
        <w:rPr>
          <w:rFonts w:hint="eastAsia"/>
        </w:rPr>
      </w:pPr>
    </w:p>
    <w:p w14:paraId="1A1EEF10">
      <w:pPr>
        <w:ind w:firstLine="3780" w:firstLineChars="1800"/>
        <w:rPr>
          <w:rFonts w:hint="default" w:eastAsia="仿宋_GB231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B56E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DA3095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DA3095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65E96"/>
    <w:rsid w:val="00B953C8"/>
    <w:rsid w:val="013F172A"/>
    <w:rsid w:val="01E77EDF"/>
    <w:rsid w:val="03CF363C"/>
    <w:rsid w:val="067B1823"/>
    <w:rsid w:val="07F906C0"/>
    <w:rsid w:val="0A3F2F4A"/>
    <w:rsid w:val="0AAF5EAA"/>
    <w:rsid w:val="0BC534DB"/>
    <w:rsid w:val="0CB41988"/>
    <w:rsid w:val="0F625FC0"/>
    <w:rsid w:val="128C1662"/>
    <w:rsid w:val="12B14F12"/>
    <w:rsid w:val="14462EA4"/>
    <w:rsid w:val="15276108"/>
    <w:rsid w:val="154908A1"/>
    <w:rsid w:val="16203CF2"/>
    <w:rsid w:val="165A4BC0"/>
    <w:rsid w:val="168D192E"/>
    <w:rsid w:val="1690024E"/>
    <w:rsid w:val="19201613"/>
    <w:rsid w:val="1A045843"/>
    <w:rsid w:val="1AEE3E19"/>
    <w:rsid w:val="1B997BCD"/>
    <w:rsid w:val="1CF32292"/>
    <w:rsid w:val="1E0E74CD"/>
    <w:rsid w:val="1F136A63"/>
    <w:rsid w:val="1F8C118A"/>
    <w:rsid w:val="210815CF"/>
    <w:rsid w:val="21652E60"/>
    <w:rsid w:val="21F37FDF"/>
    <w:rsid w:val="24AB6F13"/>
    <w:rsid w:val="289E55C9"/>
    <w:rsid w:val="2A6B32C2"/>
    <w:rsid w:val="2C28402D"/>
    <w:rsid w:val="2C8B14C6"/>
    <w:rsid w:val="2D2D4B3A"/>
    <w:rsid w:val="2DEE6E2D"/>
    <w:rsid w:val="2DFA25F5"/>
    <w:rsid w:val="2E004631"/>
    <w:rsid w:val="309E050C"/>
    <w:rsid w:val="312C4B4F"/>
    <w:rsid w:val="31E86DB0"/>
    <w:rsid w:val="31F9307E"/>
    <w:rsid w:val="33365E96"/>
    <w:rsid w:val="345D3EDC"/>
    <w:rsid w:val="355C3599"/>
    <w:rsid w:val="375021E6"/>
    <w:rsid w:val="399C6FF4"/>
    <w:rsid w:val="3BEB4248"/>
    <w:rsid w:val="3DA379BD"/>
    <w:rsid w:val="3DC77C3D"/>
    <w:rsid w:val="3F3351B4"/>
    <w:rsid w:val="3FFD342A"/>
    <w:rsid w:val="412C508D"/>
    <w:rsid w:val="42794A21"/>
    <w:rsid w:val="429348F8"/>
    <w:rsid w:val="42B65A70"/>
    <w:rsid w:val="431A3191"/>
    <w:rsid w:val="44D575E8"/>
    <w:rsid w:val="463B66D4"/>
    <w:rsid w:val="49126AC5"/>
    <w:rsid w:val="49B836B3"/>
    <w:rsid w:val="4A6A4328"/>
    <w:rsid w:val="4AAB477A"/>
    <w:rsid w:val="4BEE6CEE"/>
    <w:rsid w:val="4D7226F3"/>
    <w:rsid w:val="51163C73"/>
    <w:rsid w:val="51296D96"/>
    <w:rsid w:val="51BD2842"/>
    <w:rsid w:val="522C734C"/>
    <w:rsid w:val="52692826"/>
    <w:rsid w:val="52E964FD"/>
    <w:rsid w:val="52F60109"/>
    <w:rsid w:val="53261331"/>
    <w:rsid w:val="532E4028"/>
    <w:rsid w:val="54AB6D39"/>
    <w:rsid w:val="54DB2FC0"/>
    <w:rsid w:val="5610729D"/>
    <w:rsid w:val="56A85422"/>
    <w:rsid w:val="57185548"/>
    <w:rsid w:val="577975F1"/>
    <w:rsid w:val="58467B61"/>
    <w:rsid w:val="58EB27D9"/>
    <w:rsid w:val="599B2A94"/>
    <w:rsid w:val="5BEE16D3"/>
    <w:rsid w:val="5C8353C0"/>
    <w:rsid w:val="5E62388C"/>
    <w:rsid w:val="5F7A6A73"/>
    <w:rsid w:val="61383F45"/>
    <w:rsid w:val="61F10781"/>
    <w:rsid w:val="625865FF"/>
    <w:rsid w:val="62B30593"/>
    <w:rsid w:val="632F291A"/>
    <w:rsid w:val="639860D7"/>
    <w:rsid w:val="63A07B84"/>
    <w:rsid w:val="673264E5"/>
    <w:rsid w:val="68E02EED"/>
    <w:rsid w:val="68E26C58"/>
    <w:rsid w:val="691547DD"/>
    <w:rsid w:val="697A535C"/>
    <w:rsid w:val="6B3A2A50"/>
    <w:rsid w:val="6BBC51CC"/>
    <w:rsid w:val="6E087C6F"/>
    <w:rsid w:val="6EB1471A"/>
    <w:rsid w:val="6F5B09D4"/>
    <w:rsid w:val="738231F6"/>
    <w:rsid w:val="743E7403"/>
    <w:rsid w:val="757770C7"/>
    <w:rsid w:val="76B95374"/>
    <w:rsid w:val="76F07D06"/>
    <w:rsid w:val="78B44FD8"/>
    <w:rsid w:val="791866B3"/>
    <w:rsid w:val="799B42B7"/>
    <w:rsid w:val="7A3D2EAC"/>
    <w:rsid w:val="7F4510F8"/>
    <w:rsid w:val="7F982AC8"/>
    <w:rsid w:val="7FB808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80" w:lineRule="exact"/>
    </w:pPr>
    <w:rPr>
      <w:rFonts w:ascii="仿宋_GB2312" w:eastAsia="仿宋_GB2312"/>
      <w:sz w:val="28"/>
      <w:szCs w:val="2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1821</Words>
  <Characters>1870</Characters>
  <Lines>0</Lines>
  <Paragraphs>0</Paragraphs>
  <TotalTime>29</TotalTime>
  <ScaleCrop>false</ScaleCrop>
  <LinksUpToDate>false</LinksUpToDate>
  <CharactersWithSpaces>1883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2023-03-17T07:53:00Z</dcterms:created>
  <dc:creator>Administrator</dc:creator>
  <cp:lastModifiedBy>WPS_911694258</cp:lastModifiedBy>
  <cp:lastPrinted>2026-05-09T07:07:20Z</cp:lastPrinted>
  <dcterms:modified xsi:type="dcterms:W3CDTF">2026-05-09T07:09:08Z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eyJoZGlkIjoiZWI2MGQyNzA1NzQ2MzllZmNjNzExNWJjOTc2OGJiYTIiLCJ1c2VySWQiOiI5MTE2OTQyNTgifQ==</vt:lpwstr>
  </property>
  <property fmtid="{D5CDD505-2E9C-101B-9397-08002B2CF9AE}" pid="4" name="ICV">
    <vt:lpwstr>3859FFF2BF4043D4A6AE913244AB26A7_13</vt:lpwstr>
  </property>
</Properties>
</file>