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F1F0">
      <w:pPr>
        <w:pStyle w:val="5"/>
        <w:bidi w:val="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大邑县人民医院</w:t>
      </w:r>
    </w:p>
    <w:p w14:paraId="7DFE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auto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摄影摄像服务采购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val="en-US" w:eastAsia="zh-CN"/>
        </w:rPr>
        <w:t>项目比选文件</w:t>
      </w:r>
    </w:p>
    <w:p w14:paraId="054E69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heading_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摄影摄像服务采购项目。</w:t>
      </w:r>
    </w:p>
    <w:p w14:paraId="1A8C6374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项目预算：人民币</w:t>
      </w:r>
      <w:r>
        <w:rPr>
          <w:rFonts w:hint="eastAsia" w:hAnsi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0000.00元/年。</w:t>
      </w:r>
    </w:p>
    <w:p w14:paraId="70F416D4">
      <w:pPr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三、项目内容：</w:t>
      </w:r>
    </w:p>
    <w:p w14:paraId="07076679">
      <w:pPr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1、证件快照</w:t>
      </w:r>
    </w:p>
    <w:p w14:paraId="76E0CE55">
      <w:pPr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2、电子版证件照</w:t>
      </w:r>
      <w:bookmarkStart w:id="1" w:name="_GoBack"/>
      <w:bookmarkEnd w:id="1"/>
    </w:p>
    <w:p w14:paraId="7C151C36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3、全身工作照</w:t>
      </w:r>
    </w:p>
    <w:p w14:paraId="6D974E03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4、半身工作照</w:t>
      </w:r>
    </w:p>
    <w:p w14:paraId="58C345A7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5、集体照</w:t>
      </w:r>
    </w:p>
    <w:p w14:paraId="1EA97CA9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6、电子证件照换底色、P西服、更改比例、像素大小</w:t>
      </w:r>
    </w:p>
    <w:p w14:paraId="61E202CF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7、培训会议视频拍摄</w:t>
      </w:r>
    </w:p>
    <w:p w14:paraId="2BD6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四、项目需求：</w:t>
      </w:r>
    </w:p>
    <w:p w14:paraId="4544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（一）服务总体要求</w:t>
      </w:r>
    </w:p>
    <w:p w14:paraId="06B57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1.提供专业、高效的摄影摄像及后期制作全流程服务，拍摄风格需严格贴合公立医院庄重、大气、严谨且有温度的核心调性，杜绝浮夸、随意的拍摄风格，确保作品传递医院正能量形象。</w:t>
      </w:r>
    </w:p>
    <w:p w14:paraId="6C380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2.服务响应时效：需在1小时内响应采购人服务需求，2小时内抵达指定拍摄地点。</w:t>
      </w:r>
    </w:p>
    <w:p w14:paraId="5B40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.保密及知识产权要求：严格遵守国家相关法律法规及医院保密管理规定，对服务过程中接触到的患者个人信息、病历资料、医院内部工作流程、会议内容、未公开的宣传素材等敏感信息严格保密，不得泄露、传播、倒卖。所有拍摄素材、后期成品等服务成果的知识产权均归采购人（医院）所有，服务商不得擅自留存、复制、使用、传播任何服务成果，不得用于本采购项目以外的其他用途，否则需承担相应法律责任及经济赔偿。</w:t>
      </w:r>
    </w:p>
    <w:p w14:paraId="7044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4.人员要求：服务商需熟悉医疗行业拍摄规范，了解医院工作流程及注意事项，拍摄时需遵守医院规章制度，尊重医护人员、患者及家属，避免影响医院正常诊疗秩序。</w:t>
      </w:r>
    </w:p>
    <w:p w14:paraId="20F4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（二）具体服务内容</w:t>
      </w:r>
    </w:p>
    <w:p w14:paraId="78B2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摄影服务</w:t>
      </w:r>
    </w:p>
    <w:p w14:paraId="5967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拍摄范围：全面覆盖医院各类场景及需求，包括但不限于：各类会议（院级会议、学术研讨会、培训会议等）、医院大型活动（体检宣传、健康义诊、节日活动、表彰大会等）、医疗场景（门诊诊疗、手术过程、病房护理、检查检验等，拍摄需提前征得医院及相关人员同意，严格保护患者隐私）、人物形象跟拍。</w:t>
      </w:r>
    </w:p>
    <w:p w14:paraId="146C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交付标准：拍摄完成后，需提供全部高清原片（分辨率不低于300dpi），且精修照片数量不低于原片总数的30%；精修照片确保画面清晰、构图合理，贴合医院庄重风格，无过度修图痕迹；所有照片需按拍摄场景、时间分类整理，以文件夹形式交付，支持在线传输或U盘拷贝。</w:t>
      </w:r>
    </w:p>
    <w:p w14:paraId="66849D0A">
      <w:pPr>
        <w:pStyle w:val="2"/>
        <w:rPr>
          <w:rFonts w:hint="default"/>
          <w:sz w:val="30"/>
          <w:szCs w:val="30"/>
          <w:lang w:val="en-US" w:eastAsia="zh-CN"/>
        </w:rPr>
      </w:pPr>
      <w:r>
        <w:rPr>
          <w:rFonts w:hint="eastAsia" w:hAnsi="仿宋_GB2312" w:cs="仿宋_GB2312"/>
          <w:kern w:val="2"/>
          <w:sz w:val="30"/>
          <w:szCs w:val="30"/>
          <w:lang w:val="en-US" w:eastAsia="zh-CN" w:bidi="ar-SA"/>
        </w:rPr>
        <w:t xml:space="preserve">    3.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交付时限：拍摄完成后24小时内交付全部高清原片；72小时内交付精修照片。</w:t>
      </w:r>
    </w:p>
    <w:p w14:paraId="6C4E3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摄像服务</w:t>
      </w:r>
    </w:p>
    <w:p w14:paraId="16872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1.拍摄范围：涵盖医院各类会议、大型活动的全程录制。</w:t>
      </w:r>
    </w:p>
    <w:p w14:paraId="6430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交付标准：所有摄像成品分辨率不低于1080P（高清），画面稳定、声音清晰、无卡顿；会议、活动录制需完整呈现全程内容，重点突出核心环节及关键人物；活动花絮需在拍摄当天24小时内交付，满足采购人即时宣传需求。</w:t>
      </w:r>
    </w:p>
    <w:p w14:paraId="5613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3.交付时限：拍摄完成后3个工作日内交付成品。</w:t>
      </w:r>
    </w:p>
    <w:p w14:paraId="055CD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后期制作</w:t>
      </w:r>
    </w:p>
    <w:p w14:paraId="0433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1.照片后期：包括但不限于调色、修图、去瑕疵、裁剪、排版等，确保精修照片符合医院宣传及展示要求，可根据采购人意见进行修改调整。</w:t>
      </w:r>
    </w:p>
    <w:p w14:paraId="4FE9C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2.视频后期：包括视频剪辑、配乐、字幕、转场、特效、配音等，确保视频成品流畅、专业。</w:t>
      </w:r>
    </w:p>
    <w:p w14:paraId="103DE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3.修改要求：采购人对服务成果提出合理修改意见的，服务商需在24小时内响应，修改次数不超过3次（含3次），修改后需及时提交验收。</w:t>
      </w:r>
    </w:p>
    <w:p w14:paraId="73D64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★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五、商务要求（实质性要求）</w:t>
      </w:r>
    </w:p>
    <w:p w14:paraId="0E29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1.报价要求：本次采购项目最高限价为人民币</w:t>
      </w:r>
      <w:r>
        <w:rPr>
          <w:rFonts w:hint="eastAsia" w:hAnsi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0000.00元/年（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壹万元整），为总价包干模式，包含但不限于：设备租赁、人员服务、拍摄、后期制作、素材存储、运输、税费、售后服务等所有相关费用，采购人不再额外支付任何费用。报价按照以下分项分别报价：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64"/>
        <w:gridCol w:w="2773"/>
        <w:gridCol w:w="2205"/>
      </w:tblGrid>
      <w:tr w14:paraId="2E7B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80" w:type="dxa"/>
            <w:vAlign w:val="center"/>
          </w:tcPr>
          <w:p w14:paraId="4AB754F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项  目</w:t>
            </w:r>
          </w:p>
        </w:tc>
        <w:tc>
          <w:tcPr>
            <w:tcW w:w="1964" w:type="dxa"/>
            <w:vAlign w:val="center"/>
          </w:tcPr>
          <w:p w14:paraId="1E76376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价   格</w:t>
            </w:r>
          </w:p>
        </w:tc>
        <w:tc>
          <w:tcPr>
            <w:tcW w:w="2773" w:type="dxa"/>
            <w:vAlign w:val="center"/>
          </w:tcPr>
          <w:p w14:paraId="6D19042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项   目</w:t>
            </w:r>
          </w:p>
        </w:tc>
        <w:tc>
          <w:tcPr>
            <w:tcW w:w="2205" w:type="dxa"/>
            <w:vAlign w:val="center"/>
          </w:tcPr>
          <w:p w14:paraId="54CD24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价   格</w:t>
            </w:r>
          </w:p>
        </w:tc>
      </w:tr>
      <w:tr w14:paraId="3FBC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  <w:vAlign w:val="center"/>
          </w:tcPr>
          <w:p w14:paraId="2762F78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5DE584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证件快照</w:t>
            </w:r>
          </w:p>
          <w:p w14:paraId="78ED93F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 w14:paraId="090E260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vAlign w:val="center"/>
          </w:tcPr>
          <w:p w14:paraId="63A4FFA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电子版证件照</w:t>
            </w:r>
          </w:p>
        </w:tc>
        <w:tc>
          <w:tcPr>
            <w:tcW w:w="2205" w:type="dxa"/>
            <w:vAlign w:val="center"/>
          </w:tcPr>
          <w:p w14:paraId="5C9DCF2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9F5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580" w:type="dxa"/>
            <w:vAlign w:val="center"/>
          </w:tcPr>
          <w:p w14:paraId="586932E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3DB879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全身工作照</w:t>
            </w:r>
          </w:p>
          <w:p w14:paraId="177523E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 w14:paraId="10183C0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vAlign w:val="center"/>
          </w:tcPr>
          <w:p w14:paraId="0606AFA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半身工作照</w:t>
            </w:r>
          </w:p>
        </w:tc>
        <w:tc>
          <w:tcPr>
            <w:tcW w:w="2205" w:type="dxa"/>
            <w:vAlign w:val="center"/>
          </w:tcPr>
          <w:p w14:paraId="5A1580E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32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80" w:type="dxa"/>
            <w:vAlign w:val="center"/>
          </w:tcPr>
          <w:p w14:paraId="5D2F8B8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集体照</w:t>
            </w:r>
          </w:p>
        </w:tc>
        <w:tc>
          <w:tcPr>
            <w:tcW w:w="1964" w:type="dxa"/>
            <w:vAlign w:val="center"/>
          </w:tcPr>
          <w:p w14:paraId="56CA259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vAlign w:val="center"/>
          </w:tcPr>
          <w:p w14:paraId="45FE950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电子证件照换底色、P西服、更改比例、像素大小</w:t>
            </w:r>
          </w:p>
        </w:tc>
        <w:tc>
          <w:tcPr>
            <w:tcW w:w="2205" w:type="dxa"/>
            <w:vAlign w:val="center"/>
          </w:tcPr>
          <w:p w14:paraId="1E65C8B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AB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80" w:type="dxa"/>
            <w:vAlign w:val="center"/>
          </w:tcPr>
          <w:p w14:paraId="24C85A0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培训会议视频拍摄</w:t>
            </w:r>
          </w:p>
        </w:tc>
        <w:tc>
          <w:tcPr>
            <w:tcW w:w="6942" w:type="dxa"/>
            <w:gridSpan w:val="3"/>
            <w:vAlign w:val="center"/>
          </w:tcPr>
          <w:p w14:paraId="149D7D9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28E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3F709C9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总价：      元（大写：　　　　）</w:t>
            </w:r>
          </w:p>
        </w:tc>
      </w:tr>
    </w:tbl>
    <w:p w14:paraId="422C152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服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务期间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分两次付款，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半年支付一次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由成交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提供项目费用清单，经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审查无误后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成交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需向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提供正式纳税发票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，15个工作日内采购人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将款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项据实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支付给成交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。</w:t>
      </w:r>
    </w:p>
    <w:p w14:paraId="4710F62A">
      <w:pPr>
        <w:pStyle w:val="2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hAnsi="仿宋_GB2312" w:cs="仿宋_GB2312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服务地点：大邑县人民医院</w:t>
      </w:r>
    </w:p>
    <w:p w14:paraId="2A723F8A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六、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比选综合评分细则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tbl>
      <w:tblPr>
        <w:tblStyle w:val="8"/>
        <w:tblpPr w:leftFromText="180" w:rightFromText="180" w:vertAnchor="text" w:horzAnchor="page" w:tblpX="977" w:tblpY="458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296"/>
        <w:gridCol w:w="710"/>
        <w:gridCol w:w="6722"/>
        <w:gridCol w:w="758"/>
      </w:tblGrid>
      <w:tr w14:paraId="1025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8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4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评分因素</w:t>
            </w:r>
          </w:p>
        </w:tc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E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分值</w:t>
            </w:r>
          </w:p>
        </w:tc>
        <w:tc>
          <w:tcPr>
            <w:tcW w:w="67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B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评分标准</w:t>
            </w:r>
          </w:p>
        </w:tc>
        <w:tc>
          <w:tcPr>
            <w:tcW w:w="7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8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说明</w:t>
            </w:r>
          </w:p>
        </w:tc>
      </w:tr>
      <w:tr w14:paraId="4341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6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E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A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报价</w:t>
            </w:r>
          </w:p>
        </w:tc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2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17分</w:t>
            </w:r>
          </w:p>
        </w:tc>
        <w:tc>
          <w:tcPr>
            <w:tcW w:w="67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36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满足比选文件要求且报价最低的为基准价，其价格分为满分。其他供应商的价格分统一按照下列公式计算:报价得分=(基准价/报价)*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*100</w:t>
            </w:r>
          </w:p>
        </w:tc>
        <w:tc>
          <w:tcPr>
            <w:tcW w:w="7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F56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28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6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2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C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类似业绩</w:t>
            </w:r>
          </w:p>
        </w:tc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1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15分</w:t>
            </w:r>
          </w:p>
        </w:tc>
        <w:tc>
          <w:tcPr>
            <w:tcW w:w="67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C5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供应商提供2023年1月至今类似业绩（摄影摄像服务），每具备1个类似项目业绩得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分，本项最高得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分。时间以合同签订时间为准。提供合同复印件并加盖供应商公章，未提供不得分。</w:t>
            </w:r>
          </w:p>
        </w:tc>
        <w:tc>
          <w:tcPr>
            <w:tcW w:w="7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CD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EB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3" w:hRule="atLeast"/>
        </w:trPr>
        <w:tc>
          <w:tcPr>
            <w:tcW w:w="6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0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E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服务方案</w:t>
            </w:r>
          </w:p>
        </w:tc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6C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36分</w:t>
            </w:r>
          </w:p>
        </w:tc>
        <w:tc>
          <w:tcPr>
            <w:tcW w:w="67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94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方案内容包括但不限于:1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项目重难点分析；2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项目总体设计及规划；3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项目时间安排及实施计划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拟投入的设施设备及物资配备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项目人员组织及分工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安全保障及应急处置。</w:t>
            </w:r>
          </w:p>
          <w:p w14:paraId="5822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以上6项内容齐全且无错误的，得36分；每缺少一项内容，扣6分；单项内容齐全但存在瑕疵的，每存在一处瑕疵扣3分，单项最多扣6分；扣完36分为止。</w:t>
            </w:r>
          </w:p>
        </w:tc>
        <w:tc>
          <w:tcPr>
            <w:tcW w:w="7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3ED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36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6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5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0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售后服务方案</w:t>
            </w:r>
          </w:p>
        </w:tc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C0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32分</w:t>
            </w:r>
          </w:p>
        </w:tc>
        <w:tc>
          <w:tcPr>
            <w:tcW w:w="67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DA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方案内容包括但不限于:1售后服务管理措施;2售后服务响应；3质量问题整改服务；4售后沟通对接机制。</w:t>
            </w:r>
          </w:p>
          <w:p w14:paraId="4592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以上4项内容齐全且无瑕疵的，得32分；每缺少一项内容，扣8分；单项内容齐全但存在瑕疵的，每存在一处瑕疵扣4分，单项最多扣8分；扣完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分为止。</w:t>
            </w:r>
          </w:p>
        </w:tc>
        <w:tc>
          <w:tcPr>
            <w:tcW w:w="7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8F6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7089F18">
      <w:pPr>
        <w:spacing w:before="120" w:after="120" w:line="288" w:lineRule="auto"/>
        <w:ind w:left="0"/>
        <w:jc w:val="left"/>
        <w:rPr>
          <w:color w:val="C00000"/>
        </w:rPr>
      </w:pPr>
    </w:p>
    <w:p w14:paraId="7D2E57CB">
      <w:pPr>
        <w:spacing w:before="120" w:after="120" w:line="288" w:lineRule="auto"/>
        <w:ind w:left="0"/>
        <w:jc w:val="left"/>
        <w:rPr>
          <w:color w:val="C00000"/>
        </w:rPr>
      </w:pPr>
    </w:p>
    <w:p w14:paraId="2226471A">
      <w:pPr>
        <w:spacing w:before="120" w:after="120" w:line="288" w:lineRule="auto"/>
        <w:ind w:left="0"/>
        <w:jc w:val="left"/>
        <w:rPr>
          <w:color w:val="C00000"/>
        </w:rPr>
      </w:pPr>
    </w:p>
    <w:p w14:paraId="4534B8B3">
      <w:pPr>
        <w:spacing w:before="120" w:after="120" w:line="288" w:lineRule="auto"/>
        <w:ind w:left="0"/>
        <w:jc w:val="right"/>
        <w:rPr>
          <w:rFonts w:hint="default" w:eastAsiaTheme="minorEastAsia"/>
          <w:color w:val="C00000"/>
          <w:lang w:val="en-US" w:eastAsia="zh-CN"/>
        </w:rPr>
      </w:pPr>
    </w:p>
    <w:sectPr>
      <w:footerReference r:id="rId3" w:type="default"/>
      <w:pgSz w:w="11905" w:h="16840"/>
      <w:pgMar w:top="1157" w:right="1800" w:bottom="1157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B49CF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31765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31765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DFF77A"/>
    <w:multiLevelType w:val="singleLevel"/>
    <w:tmpl w:val="24DFF77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0E09"/>
    <w:rsid w:val="01C463EC"/>
    <w:rsid w:val="02AF3AAF"/>
    <w:rsid w:val="053A79A7"/>
    <w:rsid w:val="082E7C83"/>
    <w:rsid w:val="08CA363F"/>
    <w:rsid w:val="09950D71"/>
    <w:rsid w:val="0A5E0911"/>
    <w:rsid w:val="11134522"/>
    <w:rsid w:val="11F12EBD"/>
    <w:rsid w:val="15AF6246"/>
    <w:rsid w:val="1978335B"/>
    <w:rsid w:val="1B23566B"/>
    <w:rsid w:val="1B3508AE"/>
    <w:rsid w:val="207B0447"/>
    <w:rsid w:val="2177192D"/>
    <w:rsid w:val="257261EA"/>
    <w:rsid w:val="28F04F54"/>
    <w:rsid w:val="2B8A2B74"/>
    <w:rsid w:val="2F342148"/>
    <w:rsid w:val="2FAB6816"/>
    <w:rsid w:val="37D2508F"/>
    <w:rsid w:val="393771D8"/>
    <w:rsid w:val="3C4B70D3"/>
    <w:rsid w:val="3C7B0467"/>
    <w:rsid w:val="403B4F0D"/>
    <w:rsid w:val="4171733C"/>
    <w:rsid w:val="430B1CE8"/>
    <w:rsid w:val="45990960"/>
    <w:rsid w:val="4C7A65AC"/>
    <w:rsid w:val="4CB05F23"/>
    <w:rsid w:val="4EBE77E7"/>
    <w:rsid w:val="55991E6F"/>
    <w:rsid w:val="560101C1"/>
    <w:rsid w:val="56DD45D2"/>
    <w:rsid w:val="58E97656"/>
    <w:rsid w:val="5AD76C4A"/>
    <w:rsid w:val="5CC37091"/>
    <w:rsid w:val="5DAC09EF"/>
    <w:rsid w:val="60CB7BD7"/>
    <w:rsid w:val="621F1A58"/>
    <w:rsid w:val="691E1B6B"/>
    <w:rsid w:val="6AC95F3F"/>
    <w:rsid w:val="6FD93BC5"/>
    <w:rsid w:val="70714DC5"/>
    <w:rsid w:val="739F0623"/>
    <w:rsid w:val="73D84159"/>
    <w:rsid w:val="77262509"/>
    <w:rsid w:val="794527D7"/>
    <w:rsid w:val="79F65AE0"/>
    <w:rsid w:val="7F147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1892</Words>
  <Characters>1974</Characters>
  <TotalTime>14</TotalTime>
  <ScaleCrop>false</ScaleCrop>
  <LinksUpToDate>false</LinksUpToDate>
  <CharactersWithSpaces>2004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2026-04-20T09:17:00Z</dcterms:created>
  <dc:creator>Apache POI</dc:creator>
  <cp:lastModifiedBy>WPS_911694258</cp:lastModifiedBy>
  <dcterms:modified xsi:type="dcterms:W3CDTF">2026-04-27T07:26:12Z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eyJoZGlkIjoiZWI2MGQyNzA1NzQ2MzllZmNjNzExNWJjOTc2OGJiYTIiLCJ1c2VySWQiOiI5MTE2OTQyNTgifQ==</vt:lpwstr>
  </property>
  <property fmtid="{D5CDD505-2E9C-101B-9397-08002B2CF9AE}" pid="4" name="ICV">
    <vt:lpwstr>84185C8DAB0E40C5A55EBD67BD46AD1C_13</vt:lpwstr>
  </property>
</Properties>
</file>