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numPr>
          <w:ilvl w:val="0"/>
          <w:numId w:val="0"/>
        </w:numPr>
        <w:spacing w:line="360" w:lineRule="auto"/>
        <w:ind w:leftChars="0"/>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大邑县人民医院</w:t>
      </w:r>
    </w:p>
    <w:p>
      <w:pPr>
        <w:pStyle w:val="11"/>
        <w:numPr>
          <w:ilvl w:val="0"/>
          <w:numId w:val="0"/>
        </w:numPr>
        <w:spacing w:line="360" w:lineRule="auto"/>
        <w:ind w:leftChars="0"/>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区域影像系统维保服务采购项目比选文件</w:t>
      </w:r>
    </w:p>
    <w:p>
      <w:pPr>
        <w:pStyle w:val="11"/>
        <w:numPr>
          <w:ilvl w:val="0"/>
          <w:numId w:val="0"/>
        </w:numPr>
        <w:spacing w:line="360" w:lineRule="auto"/>
        <w:ind w:leftChars="0"/>
        <w:jc w:val="center"/>
        <w:rPr>
          <w:rFonts w:hint="eastAsia" w:ascii="方正小标宋简体" w:hAnsi="方正小标宋简体" w:eastAsia="方正小标宋简体" w:cs="方正小标宋简体"/>
          <w:b w:val="0"/>
          <w:bCs w:val="0"/>
          <w:sz w:val="36"/>
          <w:szCs w:val="36"/>
          <w:lang w:val="en-US" w:eastAsia="zh-CN"/>
        </w:rPr>
      </w:pPr>
    </w:p>
    <w:p>
      <w:pPr>
        <w:pStyle w:val="11"/>
        <w:numPr>
          <w:ilvl w:val="0"/>
          <w:numId w:val="0"/>
        </w:numPr>
        <w:spacing w:line="360" w:lineRule="auto"/>
        <w:ind w:leftChars="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一、项目名称：</w:t>
      </w:r>
      <w:r>
        <w:rPr>
          <w:rFonts w:hint="eastAsia" w:ascii="仿宋_GB2312" w:hAnsi="仿宋_GB2312" w:cs="仿宋_GB2312"/>
          <w:b/>
          <w:bCs/>
          <w:sz w:val="28"/>
          <w:szCs w:val="28"/>
          <w:lang w:val="en-US" w:eastAsia="zh-CN"/>
        </w:rPr>
        <w:t>大邑县人民医院区域影像系统维保服务采购项目</w:t>
      </w:r>
    </w:p>
    <w:p>
      <w:pPr>
        <w:keepNext w:val="0"/>
        <w:keepLines w:val="0"/>
        <w:pageBreakBefore w:val="0"/>
        <w:widowControl w:val="0"/>
        <w:kinsoku/>
        <w:wordWrap/>
        <w:overflowPunct/>
        <w:topLinePunct w:val="0"/>
        <w:autoSpaceDE w:val="0"/>
        <w:autoSpaceDN w:val="0"/>
        <w:bidi w:val="0"/>
        <w:snapToGrid/>
        <w:spacing w:line="360" w:lineRule="auto"/>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sz w:val="28"/>
          <w:szCs w:val="28"/>
          <w:lang w:val="en-US" w:eastAsia="zh-CN"/>
        </w:rPr>
        <w:t>二、预算金额：4</w:t>
      </w:r>
      <w:r>
        <w:rPr>
          <w:rFonts w:hint="eastAsia" w:ascii="仿宋_GB2312" w:hAnsi="仿宋_GB2312" w:eastAsia="仿宋_GB2312" w:cs="仿宋_GB2312"/>
          <w:b/>
          <w:bCs/>
          <w:kern w:val="2"/>
          <w:sz w:val="28"/>
          <w:szCs w:val="28"/>
          <w:lang w:val="en-US" w:eastAsia="zh-CN" w:bidi="ar-SA"/>
        </w:rPr>
        <w:t>8800.00元/年</w:t>
      </w:r>
    </w:p>
    <w:p>
      <w:pPr>
        <w:keepNext w:val="0"/>
        <w:keepLines w:val="0"/>
        <w:pageBreakBefore w:val="0"/>
        <w:widowControl w:val="0"/>
        <w:kinsoku/>
        <w:wordWrap/>
        <w:overflowPunct/>
        <w:topLinePunct w:val="0"/>
        <w:autoSpaceDE w:val="0"/>
        <w:autoSpaceDN w:val="0"/>
        <w:bidi w:val="0"/>
        <w:snapToGrid/>
        <w:spacing w:line="360" w:lineRule="auto"/>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三、比选申请人参加本次比选活动，应当具备下列条件：</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1、具有独立承担民事责任的能力；</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2、具有良好的商业信誉和健全的财务会计制度； </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3、具有履行合同所必需的设备和专业技术能力；</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4、具有依法缴纳税收和社会保障资金的良好记录；</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5、参加本次比选活动前三年内，在经营活动中没有重大违法记录；未处于财产被接管、冻结、破产状态，未处于有关行政处罚期间，未处于投标禁入期内。</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6、法律、行政法规规定的其他条件：</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6.1单位负责人为同一人或者存在直接控股、管理关系的不同比选申请人，不得参加同一合同项下的比选活动。</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6.2供应商单位及其法定代表人、主要负责人不得具有行贿犯罪记录。</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6.3拒绝列入失信被执行人、重大税收违法案件当事人名单、政府采购严重违法失信行为记录名单的比选申请人参加本次比选活动；</w:t>
      </w:r>
    </w:p>
    <w:p>
      <w:pPr>
        <w:pStyle w:val="12"/>
        <w:keepNext w:val="0"/>
        <w:keepLines w:val="0"/>
        <w:pageBreakBefore w:val="0"/>
        <w:widowControl w:val="0"/>
        <w:numPr>
          <w:ilvl w:val="0"/>
          <w:numId w:val="1"/>
        </w:numPr>
        <w:kinsoku/>
        <w:wordWrap/>
        <w:overflowPunct/>
        <w:topLinePunct w:val="0"/>
        <w:autoSpaceDE w:val="0"/>
        <w:autoSpaceDN w:val="0"/>
        <w:bidi w:val="0"/>
        <w:snapToGrid/>
        <w:spacing w:line="360" w:lineRule="auto"/>
        <w:ind w:left="560" w:leftChars="0" w:firstLine="0" w:firstLineChars="0"/>
        <w:textAlignment w:val="auto"/>
        <w:rPr>
          <w:rFonts w:hint="eastAsia" w:ascii="仿宋" w:hAnsi="仿宋" w:eastAsia="仿宋" w:cs="仿宋"/>
          <w:sz w:val="28"/>
          <w:szCs w:val="28"/>
          <w:lang w:val="en-US" w:eastAsia="zh-CN"/>
        </w:rPr>
      </w:pPr>
      <w:r>
        <w:rPr>
          <w:rFonts w:hint="eastAsia" w:ascii="仿宋_GB2312" w:hAnsi="仿宋_GB2312" w:eastAsia="仿宋_GB2312" w:cs="仿宋_GB2312"/>
          <w:sz w:val="24"/>
          <w:szCs w:val="24"/>
          <w:lang w:val="zh-CN" w:bidi="zh-CN"/>
        </w:rPr>
        <w:t>本项目</w:t>
      </w:r>
      <w:r>
        <w:rPr>
          <w:rFonts w:hint="eastAsia" w:ascii="仿宋_GB2312" w:hAnsi="仿宋_GB2312" w:eastAsia="仿宋_GB2312" w:cs="仿宋_GB2312"/>
          <w:sz w:val="24"/>
          <w:szCs w:val="24"/>
          <w:lang w:val="en-US" w:bidi="zh-CN"/>
        </w:rPr>
        <w:t>不接受联合体</w:t>
      </w:r>
      <w:r>
        <w:rPr>
          <w:rFonts w:hint="eastAsia" w:ascii="仿宋_GB2312" w:hAnsi="仿宋_GB2312" w:eastAsia="仿宋_GB2312" w:cs="仿宋_GB2312"/>
          <w:sz w:val="24"/>
          <w:szCs w:val="24"/>
          <w:lang w:val="zh-CN" w:bidi="zh-CN"/>
        </w:rPr>
        <w:t>参加比选。</w:t>
      </w:r>
    </w:p>
    <w:p>
      <w:pPr>
        <w:pStyle w:val="12"/>
        <w:keepNext w:val="0"/>
        <w:keepLines w:val="0"/>
        <w:pageBreakBefore w:val="0"/>
        <w:widowControl w:val="0"/>
        <w:numPr>
          <w:ilvl w:val="0"/>
          <w:numId w:val="0"/>
        </w:numPr>
        <w:kinsoku/>
        <w:wordWrap/>
        <w:overflowPunct/>
        <w:topLinePunct w:val="0"/>
        <w:autoSpaceDE w:val="0"/>
        <w:autoSpaceDN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p>
    <w:p>
      <w:pPr>
        <w:pStyle w:val="12"/>
        <w:keepNext w:val="0"/>
        <w:keepLines w:val="0"/>
        <w:pageBreakBefore w:val="0"/>
        <w:widowControl w:val="0"/>
        <w:numPr>
          <w:ilvl w:val="0"/>
          <w:numId w:val="0"/>
        </w:numPr>
        <w:kinsoku/>
        <w:wordWrap/>
        <w:overflowPunct/>
        <w:topLinePunct w:val="0"/>
        <w:autoSpaceDE w:val="0"/>
        <w:autoSpaceDN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p>
    <w:p>
      <w:pPr>
        <w:pStyle w:val="12"/>
        <w:keepNext w:val="0"/>
        <w:keepLines w:val="0"/>
        <w:pageBreakBefore w:val="0"/>
        <w:widowControl w:val="0"/>
        <w:numPr>
          <w:ilvl w:val="0"/>
          <w:numId w:val="0"/>
        </w:numPr>
        <w:kinsoku/>
        <w:wordWrap/>
        <w:overflowPunct/>
        <w:topLinePunct w:val="0"/>
        <w:autoSpaceDE w:val="0"/>
        <w:autoSpaceDN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四、维护服务要求</w:t>
      </w:r>
    </w:p>
    <w:tbl>
      <w:tblPr>
        <w:tblStyle w:val="8"/>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82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shd w:val="clear" w:color="auto" w:fill="auto"/>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序号</w:t>
            </w:r>
          </w:p>
        </w:tc>
        <w:tc>
          <w:tcPr>
            <w:tcW w:w="6828" w:type="dxa"/>
            <w:shd w:val="clear" w:color="auto" w:fill="auto"/>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招标要求</w:t>
            </w:r>
          </w:p>
        </w:tc>
        <w:tc>
          <w:tcPr>
            <w:tcW w:w="1252" w:type="dxa"/>
            <w:shd w:val="clear" w:color="auto" w:fill="auto"/>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Cs/>
                <w:sz w:val="24"/>
                <w:szCs w:val="24"/>
              </w:rPr>
            </w:pPr>
            <w:r>
              <w:rPr>
                <w:rFonts w:hint="eastAsia" w:ascii="仿宋" w:hAnsi="仿宋" w:eastAsia="仿宋" w:cs="仿宋"/>
                <w:bCs/>
                <w:sz w:val="24"/>
                <w:szCs w:val="24"/>
              </w:rPr>
              <w:t>1</w:t>
            </w:r>
          </w:p>
        </w:tc>
        <w:tc>
          <w:tcPr>
            <w:tcW w:w="6828" w:type="dxa"/>
            <w:vAlign w:val="center"/>
          </w:tcPr>
          <w:p>
            <w:pPr>
              <w:pageBreakBefore w:val="0"/>
              <w:kinsoku/>
              <w:wordWrap/>
              <w:overflowPunct/>
              <w:topLinePunct w:val="0"/>
              <w:autoSpaceDE/>
              <w:autoSpaceDN/>
              <w:bidi w:val="0"/>
              <w:adjustRightInd/>
              <w:snapToGrid/>
              <w:spacing w:line="560" w:lineRule="exact"/>
              <w:ind w:left="105" w:right="105"/>
              <w:jc w:val="left"/>
              <w:textAlignment w:val="auto"/>
              <w:rPr>
                <w:rFonts w:hint="eastAsia" w:ascii="仿宋" w:hAnsi="仿宋" w:eastAsia="仿宋" w:cs="仿宋"/>
                <w:bCs/>
                <w:sz w:val="24"/>
                <w:szCs w:val="24"/>
              </w:rPr>
            </w:pPr>
            <w:r>
              <w:rPr>
                <w:rFonts w:hint="eastAsia" w:ascii="仿宋" w:hAnsi="仿宋" w:eastAsia="仿宋" w:cs="仿宋"/>
                <w:bCs/>
                <w:sz w:val="24"/>
                <w:szCs w:val="24"/>
              </w:rPr>
              <w:t>基本系统维护要求</w:t>
            </w:r>
          </w:p>
        </w:tc>
        <w:tc>
          <w:tcPr>
            <w:tcW w:w="1252" w:type="dxa"/>
            <w:vAlign w:val="center"/>
          </w:tcPr>
          <w:p>
            <w:pPr>
              <w:pageBreakBefore w:val="0"/>
              <w:kinsoku/>
              <w:wordWrap/>
              <w:overflowPunct/>
              <w:topLinePunct w:val="0"/>
              <w:autoSpaceDE/>
              <w:autoSpaceDN/>
              <w:bidi w:val="0"/>
              <w:adjustRightInd/>
              <w:snapToGrid/>
              <w:spacing w:line="560" w:lineRule="exact"/>
              <w:ind w:right="105"/>
              <w:jc w:val="left"/>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6828" w:type="dxa"/>
            <w:vAlign w:val="center"/>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支持对接CT，MR，DR，RF，US等符合DICOM通讯影像设备</w:t>
            </w:r>
          </w:p>
        </w:tc>
        <w:tc>
          <w:tcPr>
            <w:tcW w:w="1252" w:type="dxa"/>
            <w:vAlign w:val="center"/>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6828" w:type="dxa"/>
            <w:vAlign w:val="center"/>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DICOM Storage确保影像传输的正确性和完整性</w:t>
            </w:r>
          </w:p>
        </w:tc>
        <w:tc>
          <w:tcPr>
            <w:tcW w:w="1252" w:type="dxa"/>
            <w:vAlign w:val="center"/>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6828" w:type="dxa"/>
            <w:vAlign w:val="center"/>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支持 DICOM 传送与接收</w:t>
            </w:r>
          </w:p>
        </w:tc>
        <w:tc>
          <w:tcPr>
            <w:tcW w:w="1252" w:type="dxa"/>
            <w:vAlign w:val="center"/>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6828"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支持系统对于影像/存储/数据库/备份服务器监控</w:t>
            </w:r>
          </w:p>
        </w:tc>
        <w:tc>
          <w:tcPr>
            <w:tcW w:w="1252" w:type="dxa"/>
            <w:vAlign w:val="center"/>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6828"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支持多层存储与管理</w:t>
            </w:r>
          </w:p>
        </w:tc>
        <w:tc>
          <w:tcPr>
            <w:tcW w:w="1252" w:type="dxa"/>
            <w:vAlign w:val="center"/>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Cs/>
                <w:sz w:val="24"/>
                <w:szCs w:val="24"/>
              </w:rPr>
            </w:pPr>
            <w:r>
              <w:rPr>
                <w:rFonts w:hint="eastAsia" w:ascii="仿宋" w:hAnsi="仿宋" w:eastAsia="仿宋" w:cs="仿宋"/>
                <w:bCs/>
                <w:sz w:val="24"/>
                <w:szCs w:val="24"/>
              </w:rPr>
              <w:t>2</w:t>
            </w:r>
          </w:p>
        </w:tc>
        <w:tc>
          <w:tcPr>
            <w:tcW w:w="6828"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接口要求</w:t>
            </w:r>
          </w:p>
        </w:tc>
        <w:tc>
          <w:tcPr>
            <w:tcW w:w="1252"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2.1</w:t>
            </w:r>
          </w:p>
        </w:tc>
        <w:tc>
          <w:tcPr>
            <w:tcW w:w="6828"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提供第三方影像调阅接口</w:t>
            </w:r>
          </w:p>
        </w:tc>
        <w:tc>
          <w:tcPr>
            <w:tcW w:w="1252"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6828"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对接不限于二维码浏览、短信链接、微信公众号等多种入口方式</w:t>
            </w:r>
          </w:p>
        </w:tc>
        <w:tc>
          <w:tcPr>
            <w:tcW w:w="1252"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2.3</w:t>
            </w:r>
          </w:p>
        </w:tc>
        <w:tc>
          <w:tcPr>
            <w:tcW w:w="6828"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远程诊断报告信息返回医院PACS</w:t>
            </w:r>
          </w:p>
        </w:tc>
        <w:tc>
          <w:tcPr>
            <w:tcW w:w="1252"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Cs/>
                <w:sz w:val="24"/>
                <w:szCs w:val="24"/>
              </w:rPr>
            </w:pPr>
            <w:r>
              <w:rPr>
                <w:rFonts w:hint="eastAsia" w:ascii="仿宋" w:hAnsi="仿宋" w:eastAsia="仿宋" w:cs="仿宋"/>
                <w:bCs/>
                <w:sz w:val="24"/>
                <w:szCs w:val="24"/>
              </w:rPr>
              <w:t>3</w:t>
            </w:r>
          </w:p>
        </w:tc>
        <w:tc>
          <w:tcPr>
            <w:tcW w:w="6828"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高级影像后处理软件维护要求</w:t>
            </w:r>
          </w:p>
        </w:tc>
        <w:tc>
          <w:tcPr>
            <w:tcW w:w="1252"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3.1</w:t>
            </w:r>
          </w:p>
        </w:tc>
        <w:tc>
          <w:tcPr>
            <w:tcW w:w="6828"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修复MPR功能</w:t>
            </w:r>
          </w:p>
        </w:tc>
        <w:tc>
          <w:tcPr>
            <w:tcW w:w="1252"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3.2</w:t>
            </w:r>
          </w:p>
        </w:tc>
        <w:tc>
          <w:tcPr>
            <w:tcW w:w="6828"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修复3D重建功能</w:t>
            </w:r>
          </w:p>
        </w:tc>
        <w:tc>
          <w:tcPr>
            <w:tcW w:w="1252"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3.3</w:t>
            </w:r>
          </w:p>
        </w:tc>
        <w:tc>
          <w:tcPr>
            <w:tcW w:w="6828"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修复3D切割功能</w:t>
            </w:r>
          </w:p>
        </w:tc>
        <w:tc>
          <w:tcPr>
            <w:tcW w:w="1252"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3.4</w:t>
            </w:r>
          </w:p>
        </w:tc>
        <w:tc>
          <w:tcPr>
            <w:tcW w:w="6828"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保障影像处理功能的流畅</w:t>
            </w:r>
          </w:p>
        </w:tc>
        <w:tc>
          <w:tcPr>
            <w:tcW w:w="1252" w:type="dxa"/>
          </w:tcPr>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6828"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远程诊断平台维护要求</w:t>
            </w:r>
          </w:p>
        </w:tc>
        <w:tc>
          <w:tcPr>
            <w:tcW w:w="1252"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4.1</w:t>
            </w:r>
          </w:p>
        </w:tc>
        <w:tc>
          <w:tcPr>
            <w:tcW w:w="6828"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保障远程诊断报告功能正常使用，全年正常运行时间不低于98%</w:t>
            </w:r>
          </w:p>
        </w:tc>
        <w:tc>
          <w:tcPr>
            <w:tcW w:w="1252"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4.2</w:t>
            </w:r>
          </w:p>
        </w:tc>
        <w:tc>
          <w:tcPr>
            <w:tcW w:w="6828"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可修正患者信息</w:t>
            </w:r>
          </w:p>
        </w:tc>
        <w:tc>
          <w:tcPr>
            <w:tcW w:w="1252"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4.3</w:t>
            </w:r>
          </w:p>
        </w:tc>
        <w:tc>
          <w:tcPr>
            <w:tcW w:w="6828"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可查询报告修改历史</w:t>
            </w:r>
          </w:p>
        </w:tc>
        <w:tc>
          <w:tcPr>
            <w:tcW w:w="1252"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4.4</w:t>
            </w:r>
          </w:p>
        </w:tc>
        <w:tc>
          <w:tcPr>
            <w:tcW w:w="6828"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可调阅历史影像作对照</w:t>
            </w:r>
          </w:p>
        </w:tc>
        <w:tc>
          <w:tcPr>
            <w:tcW w:w="1252"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4.5</w:t>
            </w:r>
          </w:p>
        </w:tc>
        <w:tc>
          <w:tcPr>
            <w:tcW w:w="6828"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报告模板维护</w:t>
            </w:r>
          </w:p>
        </w:tc>
        <w:tc>
          <w:tcPr>
            <w:tcW w:w="1252"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4.6</w:t>
            </w:r>
          </w:p>
        </w:tc>
        <w:tc>
          <w:tcPr>
            <w:tcW w:w="6828"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医生诊断、审核、修订权限调整</w:t>
            </w:r>
          </w:p>
        </w:tc>
        <w:tc>
          <w:tcPr>
            <w:tcW w:w="1252"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4.7</w:t>
            </w:r>
          </w:p>
        </w:tc>
        <w:tc>
          <w:tcPr>
            <w:tcW w:w="6828"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医生用户增、删、配置</w:t>
            </w:r>
          </w:p>
        </w:tc>
        <w:tc>
          <w:tcPr>
            <w:tcW w:w="1252"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4.8</w:t>
            </w:r>
          </w:p>
        </w:tc>
        <w:tc>
          <w:tcPr>
            <w:tcW w:w="6828"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远程服务关系设置</w:t>
            </w:r>
          </w:p>
        </w:tc>
        <w:tc>
          <w:tcPr>
            <w:tcW w:w="1252" w:type="dxa"/>
          </w:tcPr>
          <w:p>
            <w:pPr>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4"/>
                <w:szCs w:val="24"/>
              </w:rPr>
            </w:pPr>
          </w:p>
        </w:tc>
      </w:tr>
    </w:tbl>
    <w:p>
      <w:pPr>
        <w:pStyle w:val="12"/>
        <w:keepNext w:val="0"/>
        <w:keepLines w:val="0"/>
        <w:pageBreakBefore w:val="0"/>
        <w:widowControl w:val="0"/>
        <w:numPr>
          <w:ilvl w:val="0"/>
          <w:numId w:val="0"/>
        </w:numPr>
        <w:kinsoku/>
        <w:wordWrap/>
        <w:overflowPunct/>
        <w:topLinePunct w:val="0"/>
        <w:autoSpaceDE w:val="0"/>
        <w:autoSpaceDN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p>
    <w:p>
      <w:pPr>
        <w:pStyle w:val="12"/>
        <w:keepNext w:val="0"/>
        <w:keepLines w:val="0"/>
        <w:pageBreakBefore w:val="0"/>
        <w:widowControl w:val="0"/>
        <w:numPr>
          <w:ilvl w:val="0"/>
          <w:numId w:val="0"/>
        </w:numPr>
        <w:kinsoku/>
        <w:wordWrap/>
        <w:overflowPunct/>
        <w:topLinePunct w:val="0"/>
        <w:autoSpaceDE w:val="0"/>
        <w:autoSpaceDN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p>
    <w:p>
      <w:pPr>
        <w:pStyle w:val="12"/>
        <w:keepNext w:val="0"/>
        <w:keepLines w:val="0"/>
        <w:pageBreakBefore w:val="0"/>
        <w:widowControl w:val="0"/>
        <w:numPr>
          <w:ilvl w:val="0"/>
          <w:numId w:val="0"/>
        </w:numPr>
        <w:kinsoku/>
        <w:wordWrap/>
        <w:overflowPunct/>
        <w:topLinePunct w:val="0"/>
        <w:autoSpaceDE w:val="0"/>
        <w:autoSpaceDN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★五、商务要求（此部分不参与评分）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right="0" w:right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1、中标人在维保合同期间，应该遵守医院信息安全规章制度，对医院的数据严格保密，若因中标人行为造成医院数据泄密或财产损失，中标人应承担相应责任。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right="0" w:right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2、付款方式：签订合同生效后，采购人收到中标供应商开具的有效发票后15个工作日内，一次性支付当年的服务费。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right="0" w:right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3、其他未尽事项，合同约定。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right="0" w:right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4、履约期限：自合同签订之日起1年。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right="0" w:right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5、服务地点：大邑县人民医院指定地点。</w:t>
      </w:r>
    </w:p>
    <w:p>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注：采购需求中标注“★”号的条款为本次采购项目的实质性要求，供应商应全部满足。</w:t>
      </w:r>
    </w:p>
    <w:p>
      <w:pPr>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sz w:val="28"/>
          <w:szCs w:val="28"/>
          <w:lang w:val="en-US" w:eastAsia="zh-CN"/>
        </w:rPr>
      </w:pPr>
    </w:p>
    <w:p>
      <w:pPr>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三、评分标准</w:t>
      </w:r>
    </w:p>
    <w:p>
      <w:pPr>
        <w:pStyle w:val="2"/>
        <w:pageBreakBefore w:val="0"/>
        <w:kinsoku/>
        <w:wordWrap/>
        <w:overflowPunct/>
        <w:topLinePunct w:val="0"/>
        <w:autoSpaceDE/>
        <w:autoSpaceDN/>
        <w:bidi w:val="0"/>
        <w:adjustRightInd/>
        <w:snapToGrid/>
        <w:spacing w:line="560" w:lineRule="exact"/>
        <w:jc w:val="center"/>
        <w:textAlignment w:val="auto"/>
      </w:pPr>
      <w:r>
        <w:rPr>
          <w:rFonts w:hint="eastAsia" w:ascii="仿宋" w:hAnsi="仿宋" w:eastAsia="仿宋" w:cs="仿宋"/>
          <w:b/>
          <w:bCs/>
          <w:sz w:val="28"/>
          <w:szCs w:val="28"/>
          <w:lang w:val="en-US" w:eastAsia="zh-CN"/>
        </w:rPr>
        <w:t>综合评分明细表</w:t>
      </w:r>
    </w:p>
    <w:tbl>
      <w:tblPr>
        <w:tblStyle w:val="8"/>
        <w:tblW w:w="8879" w:type="dxa"/>
        <w:jc w:val="center"/>
        <w:tblInd w:w="0" w:type="dxa"/>
        <w:tblLayout w:type="fixed"/>
        <w:tblCellMar>
          <w:top w:w="0" w:type="dxa"/>
          <w:left w:w="108" w:type="dxa"/>
          <w:bottom w:w="0" w:type="dxa"/>
          <w:right w:w="108" w:type="dxa"/>
        </w:tblCellMar>
      </w:tblPr>
      <w:tblGrid>
        <w:gridCol w:w="641"/>
        <w:gridCol w:w="1055"/>
        <w:gridCol w:w="815"/>
        <w:gridCol w:w="5179"/>
        <w:gridCol w:w="1189"/>
      </w:tblGrid>
      <w:tr>
        <w:tblPrEx>
          <w:tblLayout w:type="fixed"/>
          <w:tblCellMar>
            <w:top w:w="0" w:type="dxa"/>
            <w:left w:w="108" w:type="dxa"/>
            <w:bottom w:w="0" w:type="dxa"/>
            <w:right w:w="108" w:type="dxa"/>
          </w:tblCellMar>
        </w:tblPrEx>
        <w:trPr>
          <w:trHeight w:val="20" w:hRule="atLeast"/>
          <w:jc w:val="center"/>
        </w:trPr>
        <w:tc>
          <w:tcPr>
            <w:tcW w:w="64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05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评分因素及权重</w:t>
            </w:r>
          </w:p>
        </w:tc>
        <w:tc>
          <w:tcPr>
            <w:tcW w:w="81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分值</w:t>
            </w:r>
          </w:p>
        </w:tc>
        <w:tc>
          <w:tcPr>
            <w:tcW w:w="5179"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评分标准</w:t>
            </w:r>
          </w:p>
        </w:tc>
        <w:tc>
          <w:tcPr>
            <w:tcW w:w="1189"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备注</w:t>
            </w:r>
          </w:p>
        </w:tc>
      </w:tr>
      <w:tr>
        <w:tblPrEx>
          <w:tblLayout w:type="fixed"/>
          <w:tblCellMar>
            <w:top w:w="0" w:type="dxa"/>
            <w:left w:w="108" w:type="dxa"/>
            <w:bottom w:w="0" w:type="dxa"/>
            <w:right w:w="108" w:type="dxa"/>
          </w:tblCellMar>
        </w:tblPrEx>
        <w:trPr>
          <w:trHeight w:val="20" w:hRule="atLeast"/>
          <w:jc w:val="center"/>
        </w:trPr>
        <w:tc>
          <w:tcPr>
            <w:tcW w:w="641"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05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报价</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lang w:eastAsia="zh-CN"/>
              </w:rPr>
              <w:t>）</w:t>
            </w:r>
          </w:p>
        </w:tc>
        <w:tc>
          <w:tcPr>
            <w:tcW w:w="8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0分</w:t>
            </w:r>
          </w:p>
        </w:tc>
        <w:tc>
          <w:tcPr>
            <w:tcW w:w="517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满足招标文件要求且投标价格最低的评标价为评标基准价，其价格分为满分。其他投标人的价格分统一按照下列公式计算：投标报价得分=(评标基准价／投标报价)×权重（</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0%）×100</w:t>
            </w:r>
          </w:p>
        </w:tc>
        <w:tc>
          <w:tcPr>
            <w:tcW w:w="118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90" w:hRule="atLeast"/>
          <w:jc w:val="center"/>
        </w:trPr>
        <w:tc>
          <w:tcPr>
            <w:tcW w:w="64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rPr>
              <w:t>2</w:t>
            </w:r>
          </w:p>
        </w:tc>
        <w:tc>
          <w:tcPr>
            <w:tcW w:w="105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技术指标和功能要求（20</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p>
        </w:tc>
        <w:tc>
          <w:tcPr>
            <w:tcW w:w="81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rPr>
              <w:t>分</w:t>
            </w:r>
          </w:p>
        </w:tc>
        <w:tc>
          <w:tcPr>
            <w:tcW w:w="517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技术指标和配置完全符合招标文件要求没有负偏离得20分；与招标文件要求有非实质性负偏离的，一项扣1分，扣完为止。</w:t>
            </w:r>
          </w:p>
        </w:tc>
        <w:tc>
          <w:tcPr>
            <w:tcW w:w="11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20" w:hRule="atLeast"/>
          <w:jc w:val="center"/>
        </w:trPr>
        <w:tc>
          <w:tcPr>
            <w:tcW w:w="64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3</w:t>
            </w:r>
          </w:p>
        </w:tc>
        <w:tc>
          <w:tcPr>
            <w:tcW w:w="105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维保</w:t>
            </w:r>
            <w:r>
              <w:rPr>
                <w:rFonts w:hint="eastAsia" w:ascii="仿宋" w:hAnsi="仿宋" w:eastAsia="仿宋" w:cs="仿宋"/>
                <w:kern w:val="0"/>
                <w:sz w:val="24"/>
                <w:szCs w:val="24"/>
                <w:lang w:val="en-US" w:eastAsia="zh-CN"/>
              </w:rPr>
              <w:t>服务方案（30</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lang w:eastAsia="zh-CN"/>
              </w:rPr>
            </w:pPr>
          </w:p>
        </w:tc>
        <w:tc>
          <w:tcPr>
            <w:tcW w:w="81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分</w:t>
            </w:r>
          </w:p>
        </w:tc>
        <w:tc>
          <w:tcPr>
            <w:tcW w:w="517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eastAsia="zh-CN"/>
              </w:rPr>
              <w:t>投标人应针对招标文件中的服务标准与服务要求提供维保服务方案，维保服务方案应包含但不限于：</w:t>
            </w:r>
            <w:r>
              <w:rPr>
                <w:rFonts w:hint="eastAsia" w:ascii="仿宋" w:hAnsi="仿宋" w:eastAsia="仿宋" w:cs="仿宋"/>
                <w:kern w:val="0"/>
                <w:sz w:val="21"/>
                <w:szCs w:val="21"/>
                <w:lang w:val="en-US" w:eastAsia="zh-CN"/>
              </w:rPr>
              <w:t>1、维保响应方案；2、使用培训方案；3、维保服务措施；4、维保人员安排。维保服务方案内容完整且符合需求的得30分，每提供一项得7.5分，每有一处内容存在瑕疵扣3.75分，每一项最多扣7.5分。扣完为止。 （注：根</w:t>
            </w:r>
            <w:r>
              <w:rPr>
                <w:rFonts w:hint="eastAsia" w:ascii="仿宋" w:hAnsi="仿宋" w:eastAsia="仿宋" w:cs="仿宋"/>
                <w:kern w:val="0"/>
                <w:sz w:val="21"/>
                <w:szCs w:val="21"/>
                <w:lang w:eastAsia="zh-CN"/>
              </w:rPr>
              <w:t>据投标文件进行评审。说明：瑕疵是指方案中存在①内容有明显错误，前后内容无法连贯或互相矛盾②非专门针对本项目编制、内容脱离了实际情况不具备实施的可能性③简单套用其他项目方案④引用科学原理错误⑤内容不符合相关规范要求⑥存在与本项目无关的内容⑦内容简略或简单复制本项目采购需求等。）</w:t>
            </w:r>
          </w:p>
        </w:tc>
        <w:tc>
          <w:tcPr>
            <w:tcW w:w="11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20" w:hRule="atLeast"/>
          <w:jc w:val="center"/>
        </w:trPr>
        <w:tc>
          <w:tcPr>
            <w:tcW w:w="64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105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相关证书</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w:t>
            </w:r>
          </w:p>
        </w:tc>
        <w:tc>
          <w:tcPr>
            <w:tcW w:w="81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15分</w:t>
            </w:r>
          </w:p>
        </w:tc>
        <w:tc>
          <w:tcPr>
            <w:tcW w:w="517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投标人维护团队人员具有正高级工程师认证的得5分，副高级工程师认证的得3分，中级工程师认证的得2分。最多得5分。注：投标文件中提供有效证明资料复印件及最近6个月社保证明并加盖公章。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Hans"/>
              </w:rPr>
              <w:t>投标人具备云医疗软件同类产品厂商的经营或维护授权，具备得</w:t>
            </w:r>
            <w:r>
              <w:rPr>
                <w:rFonts w:hint="eastAsia" w:ascii="仿宋" w:hAnsi="仿宋" w:eastAsia="仿宋" w:cs="仿宋"/>
                <w:kern w:val="0"/>
                <w:sz w:val="21"/>
                <w:szCs w:val="21"/>
                <w:lang w:val="en-US" w:eastAsia="zh-CN"/>
              </w:rPr>
              <w:t>5分；</w:t>
            </w:r>
            <w:r>
              <w:rPr>
                <w:rFonts w:hint="eastAsia" w:ascii="仿宋" w:hAnsi="仿宋" w:eastAsia="仿宋" w:cs="仿宋"/>
                <w:kern w:val="0"/>
                <w:sz w:val="21"/>
                <w:szCs w:val="21"/>
                <w:lang w:val="en-US" w:eastAsia="zh-Hans"/>
              </w:rPr>
              <w:t>生产商投标的直接得</w:t>
            </w:r>
            <w:r>
              <w:rPr>
                <w:rFonts w:hint="eastAsia" w:ascii="仿宋" w:hAnsi="仿宋" w:eastAsia="仿宋" w:cs="仿宋"/>
                <w:kern w:val="0"/>
                <w:sz w:val="21"/>
                <w:szCs w:val="21"/>
                <w:lang w:val="en-US" w:eastAsia="zh-CN"/>
              </w:rPr>
              <w:t>5分。最多得5分。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投标人具备信息系统安全等级保护备案证明，三级及以上得5分，其余得1分，没有不得分</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最多得5分。</w:t>
            </w:r>
            <w:r>
              <w:rPr>
                <w:rFonts w:hint="eastAsia" w:ascii="仿宋" w:hAnsi="仿宋" w:eastAsia="仿宋" w:cs="仿宋"/>
                <w:kern w:val="0"/>
                <w:sz w:val="21"/>
                <w:szCs w:val="21"/>
              </w:rPr>
              <w:t>注：投标文件中提供有效证明资料复印件加盖公章</w:t>
            </w:r>
            <w:r>
              <w:rPr>
                <w:rFonts w:hint="eastAsia" w:ascii="仿宋" w:hAnsi="仿宋" w:eastAsia="仿宋" w:cs="仿宋"/>
                <w:kern w:val="0"/>
                <w:sz w:val="21"/>
                <w:szCs w:val="21"/>
                <w:lang w:eastAsia="zh-CN"/>
              </w:rPr>
              <w:t>。</w:t>
            </w:r>
          </w:p>
        </w:tc>
        <w:tc>
          <w:tcPr>
            <w:tcW w:w="11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kern w:val="0"/>
                <w:sz w:val="21"/>
                <w:szCs w:val="21"/>
                <w:lang w:eastAsia="zh-CN"/>
              </w:rPr>
            </w:pPr>
          </w:p>
        </w:tc>
      </w:tr>
      <w:tr>
        <w:tblPrEx>
          <w:tblLayout w:type="fixed"/>
          <w:tblCellMar>
            <w:top w:w="0" w:type="dxa"/>
            <w:left w:w="108" w:type="dxa"/>
            <w:bottom w:w="0" w:type="dxa"/>
            <w:right w:w="108" w:type="dxa"/>
          </w:tblCellMar>
        </w:tblPrEx>
        <w:trPr>
          <w:trHeight w:val="1927" w:hRule="atLeast"/>
          <w:jc w:val="center"/>
        </w:trPr>
        <w:tc>
          <w:tcPr>
            <w:tcW w:w="64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c>
          <w:tcPr>
            <w:tcW w:w="105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业绩（15</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bookmarkStart w:id="0" w:name="_GoBack"/>
            <w:bookmarkEnd w:id="0"/>
          </w:p>
        </w:tc>
        <w:tc>
          <w:tcPr>
            <w:tcW w:w="81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15分</w:t>
            </w:r>
          </w:p>
        </w:tc>
        <w:tc>
          <w:tcPr>
            <w:tcW w:w="517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kern w:val="0"/>
                <w:sz w:val="21"/>
                <w:szCs w:val="21"/>
                <w:lang w:eastAsia="zh-CN"/>
              </w:rPr>
            </w:pPr>
            <w:r>
              <w:rPr>
                <w:rFonts w:hint="eastAsia" w:ascii="仿宋" w:hAnsi="仿宋" w:eastAsia="仿宋" w:cs="仿宋"/>
                <w:color w:val="auto"/>
                <w:kern w:val="0"/>
                <w:sz w:val="21"/>
                <w:szCs w:val="21"/>
                <w:lang w:val="en-US" w:eastAsia="zh-CN"/>
              </w:rPr>
              <w:t>投标人自2023年1月1日以来有</w:t>
            </w:r>
            <w:r>
              <w:rPr>
                <w:rFonts w:hint="eastAsia" w:ascii="仿宋" w:hAnsi="仿宋" w:eastAsia="仿宋" w:cs="仿宋"/>
                <w:color w:val="auto"/>
                <w:kern w:val="0"/>
                <w:sz w:val="21"/>
                <w:szCs w:val="21"/>
                <w:lang w:val="en-US" w:eastAsia="zh-Hans"/>
              </w:rPr>
              <w:t>三</w:t>
            </w:r>
            <w:r>
              <w:rPr>
                <w:rFonts w:hint="eastAsia" w:ascii="仿宋" w:hAnsi="仿宋" w:eastAsia="仿宋" w:cs="仿宋"/>
                <w:color w:val="auto"/>
                <w:kern w:val="0"/>
                <w:sz w:val="21"/>
                <w:szCs w:val="21"/>
                <w:lang w:val="en-US" w:eastAsia="zh-CN"/>
              </w:rPr>
              <w:t>级医院</w:t>
            </w:r>
            <w:r>
              <w:rPr>
                <w:rFonts w:hint="eastAsia" w:ascii="仿宋" w:hAnsi="仿宋" w:eastAsia="仿宋" w:cs="仿宋"/>
                <w:color w:val="auto"/>
                <w:kern w:val="0"/>
                <w:sz w:val="21"/>
                <w:szCs w:val="21"/>
                <w:lang w:val="en-US" w:eastAsia="zh-Hans"/>
              </w:rPr>
              <w:t>项目的建设或维护案例，</w:t>
            </w:r>
            <w:r>
              <w:rPr>
                <w:rFonts w:hint="eastAsia" w:ascii="仿宋" w:hAnsi="仿宋" w:eastAsia="仿宋" w:cs="仿宋"/>
                <w:color w:val="auto"/>
                <w:kern w:val="0"/>
                <w:sz w:val="21"/>
                <w:szCs w:val="21"/>
                <w:lang w:val="en-US" w:eastAsia="zh-CN"/>
              </w:rPr>
              <w:t>每提供一个案例5分，最多15分。</w:t>
            </w:r>
          </w:p>
        </w:tc>
        <w:tc>
          <w:tcPr>
            <w:tcW w:w="11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提供证明资料复印件并加盖投标人鲜章</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9E1F1E"/>
    <w:multiLevelType w:val="singleLevel"/>
    <w:tmpl w:val="CD9E1F1E"/>
    <w:lvl w:ilvl="0" w:tentative="0">
      <w:start w:val="1"/>
      <w:numFmt w:val="decimal"/>
      <w:suff w:val="nothing"/>
      <w:lvlText w:val="（%1）"/>
      <w:lvlJc w:val="left"/>
    </w:lvl>
  </w:abstractNum>
  <w:abstractNum w:abstractNumId="1">
    <w:nsid w:val="20848D5E"/>
    <w:multiLevelType w:val="singleLevel"/>
    <w:tmpl w:val="20848D5E"/>
    <w:lvl w:ilvl="0" w:tentative="0">
      <w:start w:val="7"/>
      <w:numFmt w:val="decimal"/>
      <w:suff w:val="nothing"/>
      <w:lvlText w:val="%1、"/>
      <w:lvlJc w:val="left"/>
      <w:pPr>
        <w:ind w:left="56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97C02"/>
    <w:rsid w:val="12E364B1"/>
    <w:rsid w:val="13FD3316"/>
    <w:rsid w:val="22C518A5"/>
    <w:rsid w:val="39E00E61"/>
    <w:rsid w:val="3ED17618"/>
    <w:rsid w:val="4A3C55D3"/>
    <w:rsid w:val="4F23099D"/>
    <w:rsid w:val="62DA6BEE"/>
    <w:rsid w:val="6A6508DF"/>
    <w:rsid w:val="7C774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宋体" w:hAnsi="Times New Roman"/>
      <w:kern w:val="0"/>
      <w:sz w:val="34"/>
      <w:szCs w:val="20"/>
    </w:rPr>
  </w:style>
  <w:style w:type="paragraph" w:styleId="4">
    <w:name w:val="Body Text Indent"/>
    <w:basedOn w:val="1"/>
    <w:next w:val="1"/>
    <w:qFormat/>
    <w:uiPriority w:val="0"/>
    <w:pPr>
      <w:spacing w:line="360" w:lineRule="auto"/>
      <w:ind w:firstLine="420" w:firstLineChars="200"/>
      <w:outlineLvl w:val="0"/>
    </w:pPr>
    <w:rPr>
      <w:color w:val="000000"/>
    </w:rPr>
  </w:style>
  <w:style w:type="paragraph" w:styleId="5">
    <w:name w:val="Body Text Indent 2"/>
    <w:basedOn w:val="1"/>
    <w:qFormat/>
    <w:uiPriority w:val="0"/>
    <w:pPr>
      <w:spacing w:after="120" w:afterLines="0" w:line="480" w:lineRule="auto"/>
      <w:ind w:left="20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style>
  <w:style w:type="paragraph" w:styleId="10">
    <w:name w:val="List Paragraph"/>
    <w:basedOn w:val="1"/>
    <w:qFormat/>
    <w:uiPriority w:val="34"/>
    <w:pPr>
      <w:ind w:firstLine="420" w:firstLineChars="200"/>
    </w:pPr>
  </w:style>
  <w:style w:type="paragraph" w:customStyle="1" w:styleId="11">
    <w:name w:val="GW-正文"/>
    <w:basedOn w:val="1"/>
    <w:qFormat/>
    <w:uiPriority w:val="0"/>
    <w:pPr>
      <w:spacing w:line="360" w:lineRule="auto"/>
      <w:ind w:firstLine="200" w:firstLineChars="200"/>
    </w:pPr>
    <w:rPr>
      <w:rFonts w:eastAsia="仿宋_GB2312"/>
      <w:sz w:val="24"/>
    </w:rPr>
  </w:style>
  <w:style w:type="paragraph" w:customStyle="1" w:styleId="12">
    <w:name w:val="Default"/>
    <w:qFormat/>
    <w:uiPriority w:val="0"/>
    <w:pPr>
      <w:widowControl w:val="0"/>
      <w:autoSpaceDE w:val="0"/>
      <w:autoSpaceDN w:val="0"/>
      <w:adjustRightInd w:val="0"/>
    </w:pPr>
    <w:rPr>
      <w:rFonts w:ascii="黑体" w:hAnsi="Calibri"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1338</Words>
  <Characters>1444</Characters>
  <Lines>0</Lines>
  <Paragraphs>0</Paragraphs>
  <TotalTime>14</TotalTime>
  <ScaleCrop>false</ScaleCrop>
  <LinksUpToDate>false</LinksUpToDate>
  <CharactersWithSpaces>1448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2024-08-19T05:56:00Z</dcterms:created>
  <dc:creator>HP</dc:creator>
  <cp:lastModifiedBy>HP</cp:lastModifiedBy>
  <dcterms:modified xsi:type="dcterms:W3CDTF">2026-03-25T03:38:01Z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KSOTemplateDocerSaveRecord">
    <vt:lpwstr>eyJoZGlkIjoiZWI2MGQyNzA1NzQ2MzllZmNjNzExNWJjOTc2OGJiYTIiLCJ1c2VySWQiOiI5MTE2OTQyNTgifQ==</vt:lpwstr>
  </property>
  <property fmtid="{D5CDD505-2E9C-101B-9397-08002B2CF9AE}" pid="4" name="ICV">
    <vt:lpwstr>19E4E592546C4BB4B98328048F2E27BC_13</vt:lpwstr>
  </property>
</Properties>
</file>