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15" w:lineRule="atLeast"/>
        <w:jc w:val="center"/>
        <w:rPr>
          <w:rFonts w:hint="default" w:cs="微软雅黑"/>
          <w:b/>
          <w:kern w:val="0"/>
          <w:sz w:val="32"/>
          <w:szCs w:val="32"/>
        </w:rPr>
      </w:pPr>
      <w:r>
        <w:rPr>
          <w:rFonts w:cs="微软雅黑"/>
          <w:b/>
          <w:kern w:val="0"/>
          <w:sz w:val="32"/>
          <w:szCs w:val="32"/>
        </w:rPr>
        <w:t>委托外部审计服务项目采购需求</w:t>
      </w:r>
    </w:p>
    <w:p>
      <w:pPr>
        <w:widowControl/>
        <w:shd w:val="clear" w:color="auto" w:fill="FFFFFF"/>
        <w:spacing w:line="460" w:lineRule="exact"/>
        <w:ind w:firstLine="562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b/>
          <w:color w:val="383838"/>
          <w:sz w:val="28"/>
          <w:szCs w:val="28"/>
          <w:shd w:val="clear" w:color="auto" w:fill="FFFFFF"/>
        </w:rPr>
        <w:t>一、项目名称：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委托外部审计服务项目。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项目内容：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大邑县人民医院2023年财务报表审计、2023年财务收支审计、2023年内部控制评价</w:t>
      </w:r>
    </w:p>
    <w:p>
      <w:pPr>
        <w:pStyle w:val="2"/>
        <w:spacing w:line="460" w:lineRule="exact"/>
        <w:ind w:firstLine="562" w:firstLineChars="200"/>
        <w:rPr>
          <w:rFonts w:ascii="宋体" w:hAnsi="宋体" w:eastAsia="宋体" w:cs="微软雅黑"/>
          <w:color w:val="383838"/>
          <w:shd w:val="clear" w:color="auto" w:fill="FFFFFF"/>
        </w:rPr>
      </w:pPr>
      <w:r>
        <w:rPr>
          <w:rFonts w:hint="eastAsia" w:ascii="宋体" w:hAnsi="宋体" w:eastAsia="宋体" w:cs="微软雅黑"/>
          <w:b/>
          <w:color w:val="383838"/>
          <w:shd w:val="clear" w:color="auto" w:fill="FFFFFF"/>
        </w:rPr>
        <w:t>二、预算金额</w:t>
      </w:r>
      <w:r>
        <w:rPr>
          <w:rFonts w:hint="eastAsia" w:ascii="宋体" w:hAnsi="宋体" w:eastAsia="宋体" w:cs="微软雅黑"/>
          <w:color w:val="383838"/>
          <w:shd w:val="clear" w:color="auto" w:fill="FFFFFF"/>
        </w:rPr>
        <w:t>：3</w:t>
      </w:r>
      <w:r>
        <w:rPr>
          <w:rFonts w:hint="eastAsia" w:ascii="宋体" w:hAnsi="宋体" w:eastAsia="宋体" w:cs="微软雅黑"/>
          <w:color w:val="383838"/>
          <w:shd w:val="clear" w:color="auto" w:fill="FFFFFF"/>
          <w:lang w:val="en-US" w:eastAsia="zh-CN"/>
        </w:rPr>
        <w:t>0000.00</w:t>
      </w:r>
      <w:r>
        <w:rPr>
          <w:rFonts w:hint="eastAsia" w:ascii="宋体" w:hAnsi="宋体" w:eastAsia="宋体" w:cs="微软雅黑"/>
          <w:color w:val="383838"/>
          <w:shd w:val="clear" w:color="auto" w:fill="FFFFFF"/>
        </w:rPr>
        <w:t>元</w:t>
      </w:r>
    </w:p>
    <w:p>
      <w:pPr>
        <w:pStyle w:val="2"/>
        <w:spacing w:line="460" w:lineRule="exact"/>
        <w:ind w:firstLine="562" w:firstLineChars="200"/>
        <w:rPr>
          <w:rFonts w:ascii="宋体" w:hAnsi="宋体" w:eastAsia="宋体" w:cs="微软雅黑"/>
          <w:color w:val="383838"/>
          <w:shd w:val="clear" w:color="auto" w:fill="FFFFFF"/>
        </w:rPr>
      </w:pPr>
      <w:r>
        <w:rPr>
          <w:rFonts w:hint="eastAsia" w:ascii="宋体" w:hAnsi="宋体" w:eastAsia="宋体" w:cs="微软雅黑"/>
          <w:b/>
          <w:color w:val="383838"/>
          <w:shd w:val="clear" w:color="auto" w:fill="FFFFFF"/>
        </w:rPr>
        <w:t>三</w:t>
      </w:r>
      <w:r>
        <w:rPr>
          <w:rFonts w:ascii="宋体" w:hAnsi="宋体" w:eastAsia="宋体" w:cs="微软雅黑"/>
          <w:b/>
          <w:color w:val="383838"/>
          <w:shd w:val="clear" w:color="auto" w:fill="FFFFFF"/>
        </w:rPr>
        <w:t>、评标方式</w:t>
      </w:r>
      <w:r>
        <w:rPr>
          <w:rFonts w:ascii="宋体" w:hAnsi="宋体" w:eastAsia="宋体" w:cs="微软雅黑"/>
          <w:color w:val="383838"/>
          <w:shd w:val="clear" w:color="auto" w:fill="FFFFFF"/>
        </w:rPr>
        <w:t>：综合评分法</w:t>
      </w:r>
    </w:p>
    <w:p>
      <w:pPr>
        <w:pStyle w:val="2"/>
        <w:spacing w:line="460" w:lineRule="exact"/>
        <w:ind w:firstLine="562" w:firstLineChars="200"/>
        <w:rPr>
          <w:rFonts w:ascii="宋体" w:hAnsi="宋体" w:eastAsia="宋体" w:cs="微软雅黑"/>
          <w:b/>
          <w:color w:val="383838"/>
          <w:shd w:val="clear" w:color="auto" w:fill="FFFFFF"/>
        </w:rPr>
      </w:pPr>
      <w:r>
        <w:rPr>
          <w:rFonts w:hint="eastAsia" w:ascii="宋体" w:hAnsi="宋体" w:eastAsia="宋体" w:cs="微软雅黑"/>
          <w:b/>
          <w:color w:val="383838"/>
          <w:shd w:val="clear" w:color="auto" w:fill="FFFFFF"/>
        </w:rPr>
        <w:t>四、服务要求：</w:t>
      </w:r>
    </w:p>
    <w:p>
      <w:pPr>
        <w:pStyle w:val="6"/>
        <w:spacing w:before="0" w:beforeAutospacing="0" w:after="0" w:afterAutospacing="0" w:line="460" w:lineRule="exact"/>
        <w:ind w:firstLine="640"/>
        <w:jc w:val="both"/>
        <w:rPr>
          <w:rFonts w:cs="微软雅黑"/>
          <w:color w:val="383838"/>
          <w:kern w:val="2"/>
          <w:sz w:val="28"/>
          <w:szCs w:val="28"/>
          <w:shd w:val="clear" w:color="auto" w:fill="FFFFFF"/>
        </w:rPr>
      </w:pPr>
      <w:r>
        <w:rPr>
          <w:rFonts w:hint="eastAsia" w:cs="微软雅黑"/>
          <w:color w:val="383838"/>
          <w:kern w:val="2"/>
          <w:sz w:val="28"/>
          <w:szCs w:val="28"/>
          <w:shd w:val="clear" w:color="auto" w:fill="FFFFFF"/>
        </w:rPr>
        <w:t>1、对委托项目应按比选时提供的实施方案组织实施，项目组人员中至少应保证：项目负责人必须是本公司的注册会计师，现场审计人员必须与审计实施方案中人员配置一致，与甲乙双方有利害关系的人员必须回避。</w:t>
      </w:r>
    </w:p>
    <w:p>
      <w:pPr>
        <w:spacing w:line="460" w:lineRule="exact"/>
        <w:ind w:firstLine="560" w:firstLineChars="200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  <w:t>供应商应在</w:t>
      </w: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45天</w:t>
      </w:r>
      <w:r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  <w:t>内完成受托业务并出具审计报告</w:t>
      </w: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sz w:val="28"/>
          <w:szCs w:val="28"/>
        </w:rPr>
        <w:t>同时提供审计报告和审计底稿电子文档</w:t>
      </w:r>
      <w:r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  <w:t>。如因采购</w:t>
      </w: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方</w:t>
      </w:r>
      <w:r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  <w:t>原因或不可预见的情况，供应商不能按照约定时间完成受托业务，供应商应</w:t>
      </w: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与</w:t>
      </w:r>
      <w:r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  <w:t>采购方协商后确定完成时限。</w:t>
      </w:r>
    </w:p>
    <w:p>
      <w:pPr>
        <w:pStyle w:val="6"/>
        <w:spacing w:before="0" w:beforeAutospacing="0" w:after="0" w:afterAutospacing="0" w:line="460" w:lineRule="exact"/>
        <w:ind w:firstLine="640"/>
        <w:jc w:val="both"/>
        <w:rPr>
          <w:rFonts w:cs="微软雅黑"/>
          <w:color w:val="383838"/>
          <w:kern w:val="2"/>
          <w:sz w:val="28"/>
          <w:szCs w:val="28"/>
          <w:shd w:val="clear" w:color="auto" w:fill="FFFFFF"/>
        </w:rPr>
      </w:pPr>
      <w:r>
        <w:rPr>
          <w:rFonts w:hint="eastAsia" w:cs="微软雅黑"/>
          <w:color w:val="383838"/>
          <w:kern w:val="2"/>
          <w:sz w:val="28"/>
          <w:szCs w:val="28"/>
          <w:shd w:val="clear" w:color="auto" w:fill="FFFFFF"/>
        </w:rPr>
        <w:t>3、</w:t>
      </w:r>
      <w:r>
        <w:rPr>
          <w:rFonts w:cs="微软雅黑"/>
          <w:color w:val="383838"/>
          <w:kern w:val="2"/>
          <w:sz w:val="28"/>
          <w:szCs w:val="28"/>
          <w:shd w:val="clear" w:color="auto" w:fill="FFFFFF"/>
        </w:rPr>
        <w:t>采购人认为供应商的项目审计结果有较大问题时，采购人有权对审核项目进行重审，供应商应予以配合。</w:t>
      </w:r>
    </w:p>
    <w:p>
      <w:pPr>
        <w:pStyle w:val="6"/>
        <w:spacing w:before="0" w:beforeAutospacing="0" w:after="0" w:afterAutospacing="0" w:line="460" w:lineRule="exact"/>
        <w:ind w:firstLine="640"/>
        <w:jc w:val="both"/>
        <w:rPr>
          <w:rFonts w:cs="微软雅黑"/>
          <w:color w:val="383838"/>
          <w:kern w:val="2"/>
          <w:sz w:val="28"/>
          <w:szCs w:val="28"/>
          <w:shd w:val="clear" w:color="auto" w:fill="FFFFFF"/>
        </w:rPr>
      </w:pPr>
      <w:r>
        <w:rPr>
          <w:rFonts w:hint="eastAsia" w:cs="微软雅黑"/>
          <w:color w:val="383838"/>
          <w:kern w:val="2"/>
          <w:sz w:val="28"/>
          <w:szCs w:val="28"/>
          <w:shd w:val="clear" w:color="auto" w:fill="FFFFFF"/>
        </w:rPr>
        <w:t>4、供应商应按照国家法律法规、政府会计制度、事业单位会计准则等依法开展工作，并规范出具审计报告。</w:t>
      </w:r>
    </w:p>
    <w:p>
      <w:pPr>
        <w:pStyle w:val="6"/>
        <w:spacing w:before="0" w:beforeAutospacing="0" w:after="0" w:afterAutospacing="0" w:line="460" w:lineRule="exact"/>
        <w:ind w:firstLine="640"/>
        <w:jc w:val="both"/>
        <w:rPr>
          <w:rFonts w:cs="微软雅黑"/>
          <w:color w:val="383838"/>
          <w:kern w:val="2"/>
          <w:sz w:val="28"/>
          <w:szCs w:val="28"/>
          <w:shd w:val="clear" w:color="auto" w:fill="FFFFFF"/>
        </w:rPr>
      </w:pPr>
      <w:r>
        <w:rPr>
          <w:rFonts w:hint="eastAsia" w:cs="微软雅黑"/>
          <w:color w:val="383838"/>
          <w:kern w:val="2"/>
          <w:sz w:val="28"/>
          <w:szCs w:val="28"/>
          <w:shd w:val="clear" w:color="auto" w:fill="FFFFFF"/>
        </w:rPr>
        <w:t>5、供应商执业中必须遵守国家相关法律、法规，遵守行业自律和委托方的廉政纪律、保密纪律、职业道德以及其他相关规定。否则，应承担相应法律责任。</w:t>
      </w:r>
    </w:p>
    <w:p>
      <w:pPr>
        <w:pStyle w:val="6"/>
        <w:spacing w:before="0" w:beforeAutospacing="0" w:after="0" w:afterAutospacing="0" w:line="460" w:lineRule="exact"/>
        <w:ind w:firstLine="640"/>
        <w:jc w:val="both"/>
        <w:rPr>
          <w:rFonts w:cs="微软雅黑"/>
          <w:color w:val="383838"/>
          <w:kern w:val="2"/>
          <w:sz w:val="28"/>
          <w:szCs w:val="28"/>
          <w:shd w:val="clear" w:color="auto" w:fill="FFFFFF"/>
        </w:rPr>
      </w:pPr>
      <w:r>
        <w:rPr>
          <w:rFonts w:hint="eastAsia" w:cs="微软雅黑"/>
          <w:color w:val="383838"/>
          <w:kern w:val="2"/>
          <w:sz w:val="28"/>
          <w:szCs w:val="28"/>
          <w:shd w:val="clear" w:color="auto" w:fill="FFFFFF"/>
        </w:rPr>
        <w:t>6</w:t>
      </w:r>
      <w:r>
        <w:rPr>
          <w:rFonts w:cs="微软雅黑"/>
          <w:color w:val="383838"/>
          <w:kern w:val="2"/>
          <w:sz w:val="28"/>
          <w:szCs w:val="28"/>
          <w:shd w:val="clear" w:color="auto" w:fill="FFFFFF"/>
        </w:rPr>
        <w:t>、</w:t>
      </w:r>
      <w:r>
        <w:rPr>
          <w:rFonts w:hint="eastAsia" w:cs="微软雅黑"/>
          <w:color w:val="383838"/>
          <w:kern w:val="2"/>
          <w:sz w:val="28"/>
          <w:szCs w:val="28"/>
          <w:shd w:val="clear" w:color="auto" w:fill="FFFFFF"/>
        </w:rPr>
        <w:t>受托供应商</w:t>
      </w:r>
      <w:r>
        <w:rPr>
          <w:rFonts w:cs="微软雅黑"/>
          <w:color w:val="383838"/>
          <w:kern w:val="2"/>
          <w:sz w:val="28"/>
          <w:szCs w:val="28"/>
          <w:shd w:val="clear" w:color="auto" w:fill="FFFFFF"/>
        </w:rPr>
        <w:t>应严格遵守采购人的信息保密制度，严禁复制、盗用项目有关信息</w:t>
      </w:r>
      <w:r>
        <w:rPr>
          <w:rFonts w:hint="eastAsia" w:cs="微软雅黑"/>
          <w:color w:val="383838"/>
          <w:kern w:val="2"/>
          <w:sz w:val="28"/>
          <w:szCs w:val="28"/>
          <w:shd w:val="clear" w:color="auto" w:fill="FFFFFF"/>
        </w:rPr>
        <w:t>以及在</w:t>
      </w:r>
      <w:r>
        <w:rPr>
          <w:rFonts w:cs="微软雅黑"/>
          <w:color w:val="383838"/>
          <w:kern w:val="2"/>
          <w:sz w:val="28"/>
          <w:szCs w:val="28"/>
          <w:shd w:val="clear" w:color="auto" w:fill="FFFFFF"/>
        </w:rPr>
        <w:t>审计中获悉的采购人其它信息。否则，采购人有权终止合作，拒绝支付任何项目费用，并保留进一步采用法律手段解决问题的权利。</w:t>
      </w:r>
    </w:p>
    <w:p>
      <w:pPr>
        <w:widowControl/>
        <w:shd w:val="clear" w:color="auto" w:fill="FFFFFF"/>
        <w:spacing w:line="460" w:lineRule="exact"/>
        <w:ind w:firstLine="562" w:firstLineChars="200"/>
        <w:jc w:val="left"/>
        <w:rPr>
          <w:rFonts w:ascii="宋体" w:hAnsi="宋体" w:eastAsia="宋体" w:cs="微软雅黑"/>
          <w:b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b/>
          <w:color w:val="383838"/>
          <w:sz w:val="28"/>
          <w:szCs w:val="28"/>
          <w:shd w:val="clear" w:color="auto" w:fill="FFFFFF"/>
        </w:rPr>
        <w:t>五、比选申请人资质要求：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1、具有独立承担民事责任的能力；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2、具有良好的商业信誉和健全的财务会计制度；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3、具有履行合同所必需的设备和专业技术能力；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4、具有依法缴纳税收和社会保障资金的良好记录；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5、单位及法定代表人，近三年内没有违法、违规行为记录，在审计工作中没有出现重大审计质量问题和不良记录。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6、法律、行政法规规定的其他条件。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宋体" w:hAnsi="宋体" w:eastAsia="宋体" w:cs="微软雅黑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微软雅黑"/>
          <w:color w:val="383838"/>
          <w:sz w:val="28"/>
          <w:szCs w:val="28"/>
          <w:shd w:val="clear" w:color="auto" w:fill="FFFFFF"/>
        </w:rPr>
        <w:t>7、本项目不接受联合体参加比选。</w:t>
      </w:r>
    </w:p>
    <w:p>
      <w:pPr>
        <w:pStyle w:val="2"/>
        <w:spacing w:line="460" w:lineRule="exact"/>
        <w:ind w:firstLine="560" w:firstLineChars="200"/>
        <w:rPr>
          <w:rFonts w:ascii="宋体" w:hAnsi="宋体" w:eastAsia="宋体" w:cs="微软雅黑"/>
          <w:color w:val="383838"/>
          <w:shd w:val="clear" w:color="auto" w:fill="FFFFFF"/>
        </w:rPr>
      </w:pPr>
      <w:r>
        <w:rPr>
          <w:rFonts w:ascii="宋体" w:hAnsi="宋体" w:eastAsia="宋体" w:cs="微软雅黑"/>
          <w:color w:val="383838"/>
          <w:shd w:val="clear" w:color="auto" w:fill="FFFFFF"/>
        </w:rPr>
        <w:t>8</w:t>
      </w:r>
      <w:r>
        <w:rPr>
          <w:rFonts w:hint="eastAsia" w:ascii="宋体" w:hAnsi="宋体" w:eastAsia="宋体" w:cs="微软雅黑"/>
          <w:color w:val="383838"/>
          <w:shd w:val="clear" w:color="auto" w:fill="FFFFFF"/>
        </w:rPr>
        <w:t>、</w:t>
      </w:r>
      <w:r>
        <w:rPr>
          <w:rFonts w:ascii="宋体" w:hAnsi="宋体" w:eastAsia="宋体" w:cs="微软雅黑"/>
          <w:color w:val="383838"/>
          <w:shd w:val="clear" w:color="auto" w:fill="FFFFFF"/>
        </w:rPr>
        <w:t>持有经财政部门依法审批的会计师事务所执业证书。</w:t>
      </w:r>
    </w:p>
    <w:p>
      <w:pPr>
        <w:pStyle w:val="2"/>
        <w:spacing w:line="460" w:lineRule="exact"/>
        <w:ind w:firstLine="562" w:firstLineChars="200"/>
        <w:rPr>
          <w:rFonts w:ascii="宋体" w:hAnsi="宋体" w:eastAsia="宋体" w:cs="微软雅黑"/>
          <w:b/>
          <w:color w:val="383838"/>
          <w:shd w:val="clear" w:color="auto" w:fill="FFFFFF"/>
        </w:rPr>
      </w:pPr>
      <w:r>
        <w:rPr>
          <w:rFonts w:ascii="宋体" w:hAnsi="宋体" w:eastAsia="宋体" w:cs="微软雅黑"/>
          <w:b/>
          <w:color w:val="383838"/>
          <w:shd w:val="clear" w:color="auto" w:fill="FFFFFF"/>
        </w:rPr>
        <w:t>六、综合评分表：</w:t>
      </w:r>
    </w:p>
    <w:tbl>
      <w:tblPr>
        <w:tblStyle w:val="7"/>
        <w:tblpPr w:leftFromText="180" w:rightFromText="180" w:vertAnchor="text" w:horzAnchor="page" w:tblpX="977" w:tblpY="458"/>
        <w:tblOverlap w:val="never"/>
        <w:tblW w:w="103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515"/>
        <w:gridCol w:w="870"/>
        <w:gridCol w:w="6075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评分因素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以本次评审最低有效报价为基准价，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报价得分=（基准价/报价）×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项目服务方案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根据供应商针对本项目编制的服务方案：①审计目标；②审计原则和依据；③审计内容和重点；④审计方法和工作步骤；⑤审计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进度计划安排；⑥审计质量控制等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。内容齐全的得30分，每有一项内容不完善或内容存在瑕疵的扣3分，本项扣完为止。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人员配置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项目负责人（注册会计师）2021年来负责过三级公立医院审计业务的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每个业绩3得分，最多不超过9分。其余人员配备具有高级职称的每人得3分，中级职称的每人得2分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最高得9分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提供相关证明材料复印件盖公章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事务所综合评级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1年以来获得省会计师事务所综合评级获得5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得6分,2A得4分，1A得2分。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提供复印件（或网页截图）盖公章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业绩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供应商20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年以来，具有三级公立医院审计业绩的，每个业绩的加5分。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提供合同或发票复印件盖公章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响应文件规范性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响应文件制作规范，没有细微偏差情形的得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分，有一项细微偏差扣0.5分，直至该项分值扣完为止。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zOTM5N2Q1NjA2NWY3MGNiM2EyODJiY2YwZDg2ODUifQ=="/>
  </w:docVars>
  <w:rsids>
    <w:rsidRoot w:val="00637D9A"/>
    <w:rsid w:val="000E3091"/>
    <w:rsid w:val="000E6B3F"/>
    <w:rsid w:val="001136C4"/>
    <w:rsid w:val="00122AED"/>
    <w:rsid w:val="00125FB4"/>
    <w:rsid w:val="00185E25"/>
    <w:rsid w:val="001D278B"/>
    <w:rsid w:val="001D4A47"/>
    <w:rsid w:val="002D29B1"/>
    <w:rsid w:val="00367407"/>
    <w:rsid w:val="00372C5E"/>
    <w:rsid w:val="003C5126"/>
    <w:rsid w:val="003D6F11"/>
    <w:rsid w:val="003E4EB4"/>
    <w:rsid w:val="0044429F"/>
    <w:rsid w:val="00481F15"/>
    <w:rsid w:val="004F3B7B"/>
    <w:rsid w:val="005016BD"/>
    <w:rsid w:val="005A2F47"/>
    <w:rsid w:val="005C030F"/>
    <w:rsid w:val="005F13D0"/>
    <w:rsid w:val="00625E91"/>
    <w:rsid w:val="00632FCB"/>
    <w:rsid w:val="00637D9A"/>
    <w:rsid w:val="006D7FD8"/>
    <w:rsid w:val="006F050D"/>
    <w:rsid w:val="00715579"/>
    <w:rsid w:val="007539D8"/>
    <w:rsid w:val="007611C8"/>
    <w:rsid w:val="007D44EB"/>
    <w:rsid w:val="007F57F3"/>
    <w:rsid w:val="008A6056"/>
    <w:rsid w:val="008B7B88"/>
    <w:rsid w:val="009C5B5C"/>
    <w:rsid w:val="00A006BB"/>
    <w:rsid w:val="00A02AE4"/>
    <w:rsid w:val="00A36426"/>
    <w:rsid w:val="00B420FD"/>
    <w:rsid w:val="00B475BE"/>
    <w:rsid w:val="00B52C3A"/>
    <w:rsid w:val="00B73AD0"/>
    <w:rsid w:val="00B73F9D"/>
    <w:rsid w:val="00BA37C0"/>
    <w:rsid w:val="00BF370F"/>
    <w:rsid w:val="00C071A5"/>
    <w:rsid w:val="00CD7C24"/>
    <w:rsid w:val="00CE2CE8"/>
    <w:rsid w:val="00CF7248"/>
    <w:rsid w:val="00D23CF3"/>
    <w:rsid w:val="00D81853"/>
    <w:rsid w:val="00DA2E4D"/>
    <w:rsid w:val="00E12AB6"/>
    <w:rsid w:val="00E7383E"/>
    <w:rsid w:val="00F329B4"/>
    <w:rsid w:val="00F33256"/>
    <w:rsid w:val="00F53C5B"/>
    <w:rsid w:val="00F93721"/>
    <w:rsid w:val="0B480A15"/>
    <w:rsid w:val="102130A2"/>
    <w:rsid w:val="111F4B90"/>
    <w:rsid w:val="1D390DFC"/>
    <w:rsid w:val="21AD083C"/>
    <w:rsid w:val="3C8D359E"/>
    <w:rsid w:val="4449704D"/>
    <w:rsid w:val="4DCD1579"/>
    <w:rsid w:val="63BF0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315" w:lineRule="atLeast"/>
      <w:jc w:val="left"/>
      <w:outlineLvl w:val="0"/>
    </w:pPr>
    <w:rPr>
      <w:rFonts w:hint="eastAsia" w:ascii="宋体" w:hAnsi="宋体" w:eastAsia="宋体" w:cs="Times New Roman"/>
      <w:kern w:val="44"/>
      <w:sz w:val="39"/>
      <w:szCs w:val="39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1202</Words>
  <Characters>1244</Characters>
  <Lines>10</Lines>
  <Paragraphs>2</Paragraphs>
  <TotalTime>406</TotalTime>
  <ScaleCrop>false</ScaleCrop>
  <LinksUpToDate>false</LinksUpToDate>
  <CharactersWithSpaces>1244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</dc:creator>
  <cp:lastModifiedBy>zengxue </cp:lastModifiedBy>
  <cp:lastPrinted>2024-04-26T01:57:00Z</cp:lastPrinted>
  <dcterms:modified xsi:type="dcterms:W3CDTF">2024-04-28T07:21:04Z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B8228B3631D64A0F9ABA9C8B05A48DF6_12</vt:lpwstr>
  </property>
</Properties>
</file>